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9903" w14:textId="61E4B8ED" w:rsidR="001E4A27" w:rsidRDefault="000F391E" w:rsidP="00347714">
      <w:pPr>
        <w:jc w:val="center"/>
      </w:pPr>
      <w:r w:rsidRPr="001E4A27">
        <w:rPr>
          <w:noProof/>
        </w:rPr>
        <w:drawing>
          <wp:anchor distT="0" distB="0" distL="114300" distR="114300" simplePos="0" relativeHeight="251658240" behindDoc="0" locked="0" layoutInCell="1" allowOverlap="1" wp14:anchorId="40D8E113" wp14:editId="1E974F91">
            <wp:simplePos x="0" y="0"/>
            <wp:positionH relativeFrom="margin">
              <wp:align>center</wp:align>
            </wp:positionH>
            <wp:positionV relativeFrom="paragraph">
              <wp:posOffset>9994</wp:posOffset>
            </wp:positionV>
            <wp:extent cx="4906645" cy="124079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35935" w14:textId="4F67F311" w:rsidR="001E4A27" w:rsidRDefault="001E4A27" w:rsidP="00347714">
      <w:pPr>
        <w:jc w:val="center"/>
      </w:pPr>
    </w:p>
    <w:p w14:paraId="450F2528" w14:textId="3FB34BAD" w:rsidR="00347714" w:rsidRPr="001E4A27" w:rsidRDefault="00347714" w:rsidP="00347714">
      <w:pPr>
        <w:jc w:val="center"/>
      </w:pPr>
    </w:p>
    <w:p w14:paraId="4143BBA6" w14:textId="7ABE22F6" w:rsidR="00347714" w:rsidRPr="001E4A27" w:rsidRDefault="00347714" w:rsidP="00347714">
      <w:pPr>
        <w:jc w:val="center"/>
      </w:pPr>
    </w:p>
    <w:p w14:paraId="5263E75C" w14:textId="7F4FBE2A" w:rsidR="00347714" w:rsidRPr="001E4A27" w:rsidRDefault="00347714" w:rsidP="00347714">
      <w:pPr>
        <w:jc w:val="center"/>
      </w:pPr>
    </w:p>
    <w:p w14:paraId="18BD5A42" w14:textId="6B2113F6" w:rsidR="00C9482E" w:rsidRDefault="00C9482E" w:rsidP="00347714">
      <w:pPr>
        <w:jc w:val="center"/>
      </w:pPr>
    </w:p>
    <w:p w14:paraId="62465FC1" w14:textId="19309FAC" w:rsidR="00112E25" w:rsidRPr="000F391E" w:rsidRDefault="00C9482E" w:rsidP="00347714">
      <w:pPr>
        <w:jc w:val="center"/>
        <w:rPr>
          <w:b/>
          <w:bCs/>
          <w:sz w:val="72"/>
          <w:szCs w:val="72"/>
        </w:rPr>
      </w:pPr>
      <w:r w:rsidRPr="000F391E">
        <w:rPr>
          <w:b/>
          <w:bCs/>
          <w:sz w:val="72"/>
          <w:szCs w:val="72"/>
        </w:rPr>
        <w:t>Joint Feedback Mechanism</w:t>
      </w:r>
    </w:p>
    <w:p w14:paraId="1DEE9B48" w14:textId="05EA5D9B" w:rsidR="00112E25" w:rsidRPr="000F391E" w:rsidRDefault="00FF1040" w:rsidP="00347714">
      <w:pPr>
        <w:jc w:val="center"/>
        <w:rPr>
          <w:b/>
          <w:bCs/>
          <w:sz w:val="72"/>
          <w:szCs w:val="72"/>
        </w:rPr>
      </w:pPr>
      <w:r w:rsidRPr="000F391E">
        <w:rPr>
          <w:b/>
          <w:bCs/>
          <w:sz w:val="72"/>
          <w:szCs w:val="72"/>
        </w:rPr>
        <w:t>Standard Operating Procedures (SOP</w:t>
      </w:r>
      <w:r w:rsidR="000F391E" w:rsidRPr="000F391E">
        <w:rPr>
          <w:b/>
          <w:bCs/>
          <w:sz w:val="72"/>
          <w:szCs w:val="72"/>
        </w:rPr>
        <w:t>s</w:t>
      </w:r>
      <w:r w:rsidRPr="000F391E">
        <w:rPr>
          <w:b/>
          <w:bCs/>
          <w:sz w:val="72"/>
          <w:szCs w:val="72"/>
        </w:rPr>
        <w:t>)</w:t>
      </w:r>
    </w:p>
    <w:p w14:paraId="48C7D564" w14:textId="2ED0DE58" w:rsidR="00725547" w:rsidRPr="000F391E" w:rsidRDefault="00C9482E" w:rsidP="00347714">
      <w:pPr>
        <w:jc w:val="center"/>
        <w:rPr>
          <w:b/>
          <w:bCs/>
          <w:sz w:val="72"/>
          <w:szCs w:val="72"/>
        </w:rPr>
      </w:pPr>
      <w:r w:rsidRPr="000F391E">
        <w:rPr>
          <w:b/>
          <w:bCs/>
          <w:sz w:val="72"/>
          <w:szCs w:val="72"/>
        </w:rPr>
        <w:t>template</w:t>
      </w:r>
    </w:p>
    <w:p w14:paraId="46E594B4" w14:textId="77777777" w:rsidR="00311D3C" w:rsidRDefault="00311D3C" w:rsidP="000100E6"/>
    <w:p w14:paraId="762546F3" w14:textId="0F1FBF9B" w:rsidR="00311D3C" w:rsidRDefault="00311D3C" w:rsidP="000100E6"/>
    <w:p w14:paraId="5006635E" w14:textId="201EE09F" w:rsidR="00311D3C" w:rsidRDefault="00311D3C" w:rsidP="000100E6"/>
    <w:p w14:paraId="5B9BF493" w14:textId="2B372BE3" w:rsidR="00311D3C" w:rsidRDefault="00311D3C" w:rsidP="000100E6"/>
    <w:p w14:paraId="1D0CC8B3" w14:textId="0E7C34BA" w:rsidR="00311D3C" w:rsidRDefault="00311D3C" w:rsidP="000100E6"/>
    <w:p w14:paraId="4DFF71CD" w14:textId="5BBDA215" w:rsidR="00311D3C" w:rsidRDefault="00311D3C" w:rsidP="000100E6"/>
    <w:p w14:paraId="14FFECF4" w14:textId="75ACF94B" w:rsidR="00311D3C" w:rsidRDefault="00311D3C" w:rsidP="000100E6">
      <w:pPr>
        <w:jc w:val="center"/>
      </w:pPr>
      <w:r w:rsidRPr="0063098C">
        <w:rPr>
          <w:highlight w:val="yellow"/>
        </w:rPr>
        <w:t>[month</w:t>
      </w:r>
      <w:r w:rsidR="000100E6" w:rsidRPr="0063098C">
        <w:rPr>
          <w:highlight w:val="yellow"/>
        </w:rPr>
        <w:t xml:space="preserve"> and year</w:t>
      </w:r>
      <w:r w:rsidRPr="0063098C">
        <w:rPr>
          <w:highlight w:val="yellow"/>
        </w:rPr>
        <w:t>]</w:t>
      </w:r>
    </w:p>
    <w:p w14:paraId="416DC54E" w14:textId="77777777" w:rsidR="00311D3C" w:rsidRDefault="00311D3C" w:rsidP="000100E6"/>
    <w:p w14:paraId="63156998" w14:textId="70869594" w:rsidR="00311D3C" w:rsidRDefault="00347714" w:rsidP="000100E6">
      <w:r>
        <w:br w:type="page"/>
      </w:r>
    </w:p>
    <w:p w14:paraId="65558EE7" w14:textId="7BF31FB6" w:rsidR="00DB7B96" w:rsidRPr="00D3795B" w:rsidRDefault="00DB7B96" w:rsidP="00D3795B">
      <w:pPr>
        <w:rPr>
          <w:color w:val="0070C0"/>
          <w:sz w:val="28"/>
          <w:szCs w:val="28"/>
        </w:rPr>
      </w:pPr>
      <w:r w:rsidRPr="00D3795B">
        <w:rPr>
          <w:color w:val="0070C0"/>
          <w:sz w:val="28"/>
          <w:szCs w:val="28"/>
        </w:rPr>
        <w:lastRenderedPageBreak/>
        <w:t>Contents</w:t>
      </w:r>
    </w:p>
    <w:p w14:paraId="35D9B6A5" w14:textId="759577E9" w:rsidR="006F49AA" w:rsidRDefault="00CC655D">
      <w:pPr>
        <w:pStyle w:val="TOC1"/>
        <w:rPr>
          <w:rFonts w:eastAsiaTheme="minorEastAsia" w:cstheme="minorBidi"/>
          <w:b w:val="0"/>
          <w:bCs w:val="0"/>
          <w:caps w:val="0"/>
          <w:noProof/>
          <w:u w:val="none"/>
          <w:lang w:eastAsia="en-GB"/>
        </w:rPr>
      </w:pPr>
      <w:r>
        <w:fldChar w:fldCharType="begin"/>
      </w:r>
      <w:r>
        <w:instrText xml:space="preserve"> TOC \h \z \t "Heading 0,1,Heading 00,2" </w:instrText>
      </w:r>
      <w:r>
        <w:fldChar w:fldCharType="separate"/>
      </w:r>
      <w:hyperlink w:anchor="_Toc100761524" w:history="1">
        <w:r w:rsidR="006F49AA" w:rsidRPr="009B6392">
          <w:rPr>
            <w:rStyle w:val="Hyperlink"/>
            <w:rFonts w:ascii="Calibri" w:hAnsi="Calibri"/>
            <w:noProof/>
          </w:rPr>
          <w:t>1.</w:t>
        </w:r>
        <w:r w:rsidR="006F49AA">
          <w:rPr>
            <w:rFonts w:eastAsiaTheme="minorEastAsia" w:cstheme="minorBidi"/>
            <w:b w:val="0"/>
            <w:bCs w:val="0"/>
            <w:caps w:val="0"/>
            <w:noProof/>
            <w:u w:val="none"/>
            <w:lang w:eastAsia="en-GB"/>
          </w:rPr>
          <w:tab/>
        </w:r>
        <w:r w:rsidR="006F49AA" w:rsidRPr="009B6392">
          <w:rPr>
            <w:rStyle w:val="Hyperlink"/>
            <w:noProof/>
          </w:rPr>
          <w:t>Introduction</w:t>
        </w:r>
        <w:r w:rsidR="006F49AA">
          <w:rPr>
            <w:noProof/>
            <w:webHidden/>
          </w:rPr>
          <w:tab/>
        </w:r>
        <w:r w:rsidR="006F49AA">
          <w:rPr>
            <w:noProof/>
            <w:webHidden/>
          </w:rPr>
          <w:fldChar w:fldCharType="begin"/>
        </w:r>
        <w:r w:rsidR="006F49AA">
          <w:rPr>
            <w:noProof/>
            <w:webHidden/>
          </w:rPr>
          <w:instrText xml:space="preserve"> PAGEREF _Toc100761524 \h </w:instrText>
        </w:r>
        <w:r w:rsidR="006F49AA">
          <w:rPr>
            <w:noProof/>
            <w:webHidden/>
          </w:rPr>
        </w:r>
        <w:r w:rsidR="006F49AA">
          <w:rPr>
            <w:noProof/>
            <w:webHidden/>
          </w:rPr>
          <w:fldChar w:fldCharType="separate"/>
        </w:r>
        <w:r w:rsidR="006F49AA">
          <w:rPr>
            <w:noProof/>
            <w:webHidden/>
          </w:rPr>
          <w:t>3</w:t>
        </w:r>
        <w:r w:rsidR="006F49AA">
          <w:rPr>
            <w:noProof/>
            <w:webHidden/>
          </w:rPr>
          <w:fldChar w:fldCharType="end"/>
        </w:r>
      </w:hyperlink>
    </w:p>
    <w:p w14:paraId="7C409B86" w14:textId="0998A10C" w:rsidR="006F49AA" w:rsidRDefault="006F49AA">
      <w:pPr>
        <w:pStyle w:val="TOC1"/>
        <w:rPr>
          <w:rFonts w:eastAsiaTheme="minorEastAsia" w:cstheme="minorBidi"/>
          <w:b w:val="0"/>
          <w:bCs w:val="0"/>
          <w:caps w:val="0"/>
          <w:noProof/>
          <w:u w:val="none"/>
          <w:lang w:eastAsia="en-GB"/>
        </w:rPr>
      </w:pPr>
      <w:hyperlink w:anchor="_Toc100761525" w:history="1">
        <w:r w:rsidRPr="009B6392">
          <w:rPr>
            <w:rStyle w:val="Hyperlink"/>
            <w:rFonts w:ascii="Calibri" w:hAnsi="Calibri"/>
            <w:noProof/>
          </w:rPr>
          <w:t>2.</w:t>
        </w:r>
        <w:r>
          <w:rPr>
            <w:rFonts w:eastAsiaTheme="minorEastAsia" w:cstheme="minorBidi"/>
            <w:b w:val="0"/>
            <w:bCs w:val="0"/>
            <w:caps w:val="0"/>
            <w:noProof/>
            <w:u w:val="none"/>
            <w:lang w:eastAsia="en-GB"/>
          </w:rPr>
          <w:tab/>
        </w:r>
        <w:r w:rsidRPr="009B6392">
          <w:rPr>
            <w:rStyle w:val="Hyperlink"/>
            <w:noProof/>
          </w:rPr>
          <w:t>Objective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59B5DBD" w14:textId="7CC55983" w:rsidR="006F49AA" w:rsidRDefault="006F49AA">
      <w:pPr>
        <w:pStyle w:val="TOC1"/>
        <w:rPr>
          <w:rFonts w:eastAsiaTheme="minorEastAsia" w:cstheme="minorBidi"/>
          <w:b w:val="0"/>
          <w:bCs w:val="0"/>
          <w:caps w:val="0"/>
          <w:noProof/>
          <w:u w:val="none"/>
          <w:lang w:eastAsia="en-GB"/>
        </w:rPr>
      </w:pPr>
      <w:hyperlink w:anchor="_Toc100761526" w:history="1">
        <w:r w:rsidRPr="009B6392">
          <w:rPr>
            <w:rStyle w:val="Hyperlink"/>
            <w:rFonts w:ascii="Calibri" w:hAnsi="Calibri"/>
            <w:noProof/>
          </w:rPr>
          <w:t>3.</w:t>
        </w:r>
        <w:r>
          <w:rPr>
            <w:rFonts w:eastAsiaTheme="minorEastAsia" w:cstheme="minorBidi"/>
            <w:b w:val="0"/>
            <w:bCs w:val="0"/>
            <w:caps w:val="0"/>
            <w:noProof/>
            <w:u w:val="none"/>
            <w:lang w:eastAsia="en-GB"/>
          </w:rPr>
          <w:tab/>
        </w:r>
        <w:r w:rsidRPr="009B6392">
          <w:rPr>
            <w:rStyle w:val="Hyperlink"/>
            <w:noProof/>
          </w:rPr>
          <w:t>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467F174" w14:textId="695A3D88" w:rsidR="006F49AA" w:rsidRDefault="006F49AA">
      <w:pPr>
        <w:pStyle w:val="TOC1"/>
        <w:rPr>
          <w:rFonts w:eastAsiaTheme="minorEastAsia" w:cstheme="minorBidi"/>
          <w:b w:val="0"/>
          <w:bCs w:val="0"/>
          <w:caps w:val="0"/>
          <w:noProof/>
          <w:u w:val="none"/>
          <w:lang w:eastAsia="en-GB"/>
        </w:rPr>
      </w:pPr>
      <w:hyperlink w:anchor="_Toc100761527" w:history="1">
        <w:r w:rsidRPr="009B6392">
          <w:rPr>
            <w:rStyle w:val="Hyperlink"/>
            <w:rFonts w:ascii="Calibri" w:hAnsi="Calibri"/>
            <w:noProof/>
          </w:rPr>
          <w:t>4.</w:t>
        </w:r>
        <w:r>
          <w:rPr>
            <w:rFonts w:eastAsiaTheme="minorEastAsia" w:cstheme="minorBidi"/>
            <w:b w:val="0"/>
            <w:bCs w:val="0"/>
            <w:caps w:val="0"/>
            <w:noProof/>
            <w:u w:val="none"/>
            <w:lang w:eastAsia="en-GB"/>
          </w:rPr>
          <w:tab/>
        </w:r>
        <w:r w:rsidRPr="009B6392">
          <w:rPr>
            <w:rStyle w:val="Hyperlink"/>
            <w:noProof/>
          </w:rPr>
          <w:t>Joint feedback channels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2A6C827" w14:textId="7A9D0B33" w:rsidR="006F49AA" w:rsidRDefault="006F49AA">
      <w:pPr>
        <w:pStyle w:val="TOC1"/>
        <w:rPr>
          <w:rFonts w:eastAsiaTheme="minorEastAsia" w:cstheme="minorBidi"/>
          <w:b w:val="0"/>
          <w:bCs w:val="0"/>
          <w:caps w:val="0"/>
          <w:noProof/>
          <w:u w:val="none"/>
          <w:lang w:eastAsia="en-GB"/>
        </w:rPr>
      </w:pPr>
      <w:hyperlink w:anchor="_Toc100761528" w:history="1">
        <w:r w:rsidRPr="009B6392">
          <w:rPr>
            <w:rStyle w:val="Hyperlink"/>
            <w:rFonts w:ascii="Calibri" w:hAnsi="Calibri"/>
            <w:noProof/>
          </w:rPr>
          <w:t>5.</w:t>
        </w:r>
        <w:r>
          <w:rPr>
            <w:rFonts w:eastAsiaTheme="minorEastAsia" w:cstheme="minorBidi"/>
            <w:b w:val="0"/>
            <w:bCs w:val="0"/>
            <w:caps w:val="0"/>
            <w:noProof/>
            <w:u w:val="none"/>
            <w:lang w:eastAsia="en-GB"/>
          </w:rPr>
          <w:tab/>
        </w:r>
        <w:r w:rsidRPr="009B6392">
          <w:rPr>
            <w:rStyle w:val="Hyperlink"/>
            <w:noProof/>
          </w:rPr>
          <w:t>Roles and responsibilities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3597847" w14:textId="104181BD" w:rsidR="006F49AA" w:rsidRDefault="006F49AA">
      <w:pPr>
        <w:pStyle w:val="TOC1"/>
        <w:rPr>
          <w:rFonts w:eastAsiaTheme="minorEastAsia" w:cstheme="minorBidi"/>
          <w:b w:val="0"/>
          <w:bCs w:val="0"/>
          <w:caps w:val="0"/>
          <w:noProof/>
          <w:u w:val="none"/>
          <w:lang w:eastAsia="en-GB"/>
        </w:rPr>
      </w:pPr>
      <w:hyperlink w:anchor="_Toc100761529" w:history="1">
        <w:r w:rsidRPr="009B6392">
          <w:rPr>
            <w:rStyle w:val="Hyperlink"/>
            <w:rFonts w:ascii="Calibri" w:hAnsi="Calibri"/>
            <w:noProof/>
          </w:rPr>
          <w:t>6.</w:t>
        </w:r>
        <w:r>
          <w:rPr>
            <w:rFonts w:eastAsiaTheme="minorEastAsia" w:cstheme="minorBidi"/>
            <w:b w:val="0"/>
            <w:bCs w:val="0"/>
            <w:caps w:val="0"/>
            <w:noProof/>
            <w:u w:val="none"/>
            <w:lang w:eastAsia="en-GB"/>
          </w:rPr>
          <w:tab/>
        </w:r>
        <w:r w:rsidRPr="009B6392">
          <w:rPr>
            <w:rStyle w:val="Hyperlink"/>
            <w:noProof/>
          </w:rPr>
          <w:t>Quality assurance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A681C28" w14:textId="10A7002C" w:rsidR="006F49AA" w:rsidRDefault="006F49AA">
      <w:pPr>
        <w:pStyle w:val="TOC1"/>
        <w:rPr>
          <w:rFonts w:eastAsiaTheme="minorEastAsia" w:cstheme="minorBidi"/>
          <w:b w:val="0"/>
          <w:bCs w:val="0"/>
          <w:caps w:val="0"/>
          <w:noProof/>
          <w:u w:val="none"/>
          <w:lang w:eastAsia="en-GB"/>
        </w:rPr>
      </w:pPr>
      <w:hyperlink w:anchor="_Toc100761530" w:history="1">
        <w:r w:rsidRPr="009B6392">
          <w:rPr>
            <w:rStyle w:val="Hyperlink"/>
            <w:rFonts w:ascii="Calibri" w:hAnsi="Calibri"/>
            <w:noProof/>
          </w:rPr>
          <w:t>7.</w:t>
        </w:r>
        <w:r>
          <w:rPr>
            <w:rFonts w:eastAsiaTheme="minorEastAsia" w:cstheme="minorBidi"/>
            <w:b w:val="0"/>
            <w:bCs w:val="0"/>
            <w:caps w:val="0"/>
            <w:noProof/>
            <w:u w:val="none"/>
            <w:lang w:eastAsia="en-GB"/>
          </w:rPr>
          <w:tab/>
        </w:r>
        <w:r w:rsidRPr="009B6392">
          <w:rPr>
            <w:rStyle w:val="Hyperlink"/>
            <w:noProof/>
          </w:rPr>
          <w:t>Information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70CCE45" w14:textId="6F73070C" w:rsidR="006F49AA" w:rsidRDefault="006F49AA">
      <w:pPr>
        <w:pStyle w:val="TOC2"/>
        <w:tabs>
          <w:tab w:val="right" w:pos="9350"/>
        </w:tabs>
        <w:rPr>
          <w:rFonts w:eastAsiaTheme="minorEastAsia" w:cstheme="minorBidi"/>
          <w:b w:val="0"/>
          <w:bCs w:val="0"/>
          <w:smallCaps w:val="0"/>
          <w:noProof/>
          <w:lang w:eastAsia="en-GB"/>
        </w:rPr>
      </w:pPr>
      <w:hyperlink w:anchor="_Toc100761531" w:history="1">
        <w:r w:rsidRPr="009B6392">
          <w:rPr>
            <w:rStyle w:val="Hyperlink"/>
            <w:noProof/>
          </w:rPr>
          <w:t>Data protection and sharing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1521F8F" w14:textId="6828AF4A" w:rsidR="006F49AA" w:rsidRDefault="006F49AA">
      <w:pPr>
        <w:pStyle w:val="TOC1"/>
        <w:rPr>
          <w:rFonts w:eastAsiaTheme="minorEastAsia" w:cstheme="minorBidi"/>
          <w:b w:val="0"/>
          <w:bCs w:val="0"/>
          <w:caps w:val="0"/>
          <w:noProof/>
          <w:u w:val="none"/>
          <w:lang w:eastAsia="en-GB"/>
        </w:rPr>
      </w:pPr>
      <w:hyperlink w:anchor="_Toc100761532" w:history="1">
        <w:r w:rsidRPr="009B6392">
          <w:rPr>
            <w:rStyle w:val="Hyperlink"/>
            <w:rFonts w:ascii="Calibri" w:hAnsi="Calibri"/>
            <w:noProof/>
          </w:rPr>
          <w:t>8.</w:t>
        </w:r>
        <w:r>
          <w:rPr>
            <w:rFonts w:eastAsiaTheme="minorEastAsia" w:cstheme="minorBidi"/>
            <w:b w:val="0"/>
            <w:bCs w:val="0"/>
            <w:caps w:val="0"/>
            <w:noProof/>
            <w:u w:val="none"/>
            <w:lang w:eastAsia="en-GB"/>
          </w:rPr>
          <w:tab/>
        </w:r>
        <w:r w:rsidRPr="009B6392">
          <w:rPr>
            <w:rStyle w:val="Hyperlink"/>
            <w:noProof/>
          </w:rPr>
          <w:t>Feedback and complaint categories and response timeframes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6917967" w14:textId="5A4DF0DE" w:rsidR="006F49AA" w:rsidRDefault="006F49AA">
      <w:pPr>
        <w:pStyle w:val="TOC1"/>
        <w:rPr>
          <w:rFonts w:eastAsiaTheme="minorEastAsia" w:cstheme="minorBidi"/>
          <w:b w:val="0"/>
          <w:bCs w:val="0"/>
          <w:caps w:val="0"/>
          <w:noProof/>
          <w:u w:val="none"/>
          <w:lang w:eastAsia="en-GB"/>
        </w:rPr>
      </w:pPr>
      <w:hyperlink w:anchor="_Toc100761533" w:history="1">
        <w:r w:rsidRPr="009B6392">
          <w:rPr>
            <w:rStyle w:val="Hyperlink"/>
            <w:rFonts w:ascii="Calibri" w:hAnsi="Calibri"/>
            <w:noProof/>
          </w:rPr>
          <w:t>9.</w:t>
        </w:r>
        <w:r>
          <w:rPr>
            <w:rFonts w:eastAsiaTheme="minorEastAsia" w:cstheme="minorBidi"/>
            <w:b w:val="0"/>
            <w:bCs w:val="0"/>
            <w:caps w:val="0"/>
            <w:noProof/>
            <w:u w:val="none"/>
            <w:lang w:eastAsia="en-GB"/>
          </w:rPr>
          <w:tab/>
        </w:r>
        <w:r w:rsidRPr="009B6392">
          <w:rPr>
            <w:rStyle w:val="Hyperlink"/>
            <w:noProof/>
          </w:rPr>
          <w:t>Processing feedback and complaints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5EB570E" w14:textId="5C88CADC" w:rsidR="006F49AA" w:rsidRDefault="006F49AA">
      <w:pPr>
        <w:pStyle w:val="TOC2"/>
        <w:tabs>
          <w:tab w:val="right" w:pos="9350"/>
        </w:tabs>
        <w:rPr>
          <w:rFonts w:eastAsiaTheme="minorEastAsia" w:cstheme="minorBidi"/>
          <w:b w:val="0"/>
          <w:bCs w:val="0"/>
          <w:smallCaps w:val="0"/>
          <w:noProof/>
          <w:lang w:eastAsia="en-GB"/>
        </w:rPr>
      </w:pPr>
      <w:hyperlink w:anchor="_Toc100761534" w:history="1">
        <w:r w:rsidRPr="009B6392">
          <w:rPr>
            <w:rStyle w:val="Hyperlink"/>
            <w:noProof/>
          </w:rPr>
          <w:t>Receiving and recording feedback and complaints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077B0D7" w14:textId="6C499C74" w:rsidR="006F49AA" w:rsidRDefault="006F49AA">
      <w:pPr>
        <w:pStyle w:val="TOC2"/>
        <w:tabs>
          <w:tab w:val="right" w:pos="9350"/>
        </w:tabs>
        <w:rPr>
          <w:rFonts w:eastAsiaTheme="minorEastAsia" w:cstheme="minorBidi"/>
          <w:b w:val="0"/>
          <w:bCs w:val="0"/>
          <w:smallCaps w:val="0"/>
          <w:noProof/>
          <w:lang w:eastAsia="en-GB"/>
        </w:rPr>
      </w:pPr>
      <w:hyperlink w:anchor="_Toc100761535" w:history="1">
        <w:r w:rsidRPr="009B6392">
          <w:rPr>
            <w:rStyle w:val="Hyperlink"/>
            <w:noProof/>
          </w:rPr>
          <w:t>Frequently Asked Questions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AC81294" w14:textId="1451084B" w:rsidR="006F49AA" w:rsidRDefault="006F49AA">
      <w:pPr>
        <w:pStyle w:val="TOC2"/>
        <w:tabs>
          <w:tab w:val="right" w:pos="9350"/>
        </w:tabs>
        <w:rPr>
          <w:rFonts w:eastAsiaTheme="minorEastAsia" w:cstheme="minorBidi"/>
          <w:b w:val="0"/>
          <w:bCs w:val="0"/>
          <w:smallCaps w:val="0"/>
          <w:noProof/>
          <w:lang w:eastAsia="en-GB"/>
        </w:rPr>
      </w:pPr>
      <w:hyperlink w:anchor="_Toc100761536" w:history="1">
        <w:r w:rsidRPr="009B6392">
          <w:rPr>
            <w:rStyle w:val="Hyperlink"/>
            <w:noProof/>
          </w:rPr>
          <w:t>Referrals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87D95E1" w14:textId="27B7D1DF" w:rsidR="006F49AA" w:rsidRDefault="006F49AA">
      <w:pPr>
        <w:pStyle w:val="TOC2"/>
        <w:tabs>
          <w:tab w:val="right" w:pos="9350"/>
        </w:tabs>
        <w:rPr>
          <w:rFonts w:eastAsiaTheme="minorEastAsia" w:cstheme="minorBidi"/>
          <w:b w:val="0"/>
          <w:bCs w:val="0"/>
          <w:smallCaps w:val="0"/>
          <w:noProof/>
          <w:lang w:eastAsia="en-GB"/>
        </w:rPr>
      </w:pPr>
      <w:hyperlink w:anchor="_Toc100761537" w:history="1">
        <w:r w:rsidRPr="009B6392">
          <w:rPr>
            <w:rStyle w:val="Hyperlink"/>
            <w:noProof/>
          </w:rPr>
          <w:t>Closing the feedback loop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4EB919C" w14:textId="5EE70377" w:rsidR="006F49AA" w:rsidRDefault="006F49AA">
      <w:pPr>
        <w:pStyle w:val="TOC1"/>
        <w:rPr>
          <w:rFonts w:eastAsiaTheme="minorEastAsia" w:cstheme="minorBidi"/>
          <w:b w:val="0"/>
          <w:bCs w:val="0"/>
          <w:caps w:val="0"/>
          <w:noProof/>
          <w:u w:val="none"/>
          <w:lang w:eastAsia="en-GB"/>
        </w:rPr>
      </w:pPr>
      <w:hyperlink w:anchor="_Toc100761538" w:history="1">
        <w:r w:rsidRPr="009B6392">
          <w:rPr>
            <w:rStyle w:val="Hyperlink"/>
            <w:rFonts w:ascii="Calibri" w:hAnsi="Calibri"/>
            <w:noProof/>
          </w:rPr>
          <w:t>10.</w:t>
        </w:r>
        <w:r>
          <w:rPr>
            <w:rFonts w:eastAsiaTheme="minorEastAsia" w:cstheme="minorBidi"/>
            <w:b w:val="0"/>
            <w:bCs w:val="0"/>
            <w:caps w:val="0"/>
            <w:noProof/>
            <w:u w:val="none"/>
            <w:lang w:eastAsia="en-GB"/>
          </w:rPr>
          <w:tab/>
        </w:r>
        <w:r w:rsidRPr="009B6392">
          <w:rPr>
            <w:rStyle w:val="Hyperlink"/>
            <w:noProof/>
          </w:rPr>
          <w:t>Data analysis and reporting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C3DE256" w14:textId="5C49C47F" w:rsidR="006F49AA" w:rsidRDefault="006F49AA">
      <w:pPr>
        <w:pStyle w:val="TOC1"/>
        <w:rPr>
          <w:rFonts w:eastAsiaTheme="minorEastAsia" w:cstheme="minorBidi"/>
          <w:b w:val="0"/>
          <w:bCs w:val="0"/>
          <w:caps w:val="0"/>
          <w:noProof/>
          <w:u w:val="none"/>
          <w:lang w:eastAsia="en-GB"/>
        </w:rPr>
      </w:pPr>
      <w:hyperlink w:anchor="_Toc100761539" w:history="1">
        <w:r w:rsidRPr="009B6392">
          <w:rPr>
            <w:rStyle w:val="Hyperlink"/>
            <w:rFonts w:ascii="Calibri" w:hAnsi="Calibri"/>
            <w:noProof/>
          </w:rPr>
          <w:t>11.</w:t>
        </w:r>
        <w:r>
          <w:rPr>
            <w:rFonts w:eastAsiaTheme="minorEastAsia" w:cstheme="minorBidi"/>
            <w:b w:val="0"/>
            <w:bCs w:val="0"/>
            <w:caps w:val="0"/>
            <w:noProof/>
            <w:u w:val="none"/>
            <w:lang w:eastAsia="en-GB"/>
          </w:rPr>
          <w:tab/>
        </w:r>
        <w:r w:rsidRPr="009B6392">
          <w:rPr>
            <w:rStyle w:val="Hyperlink"/>
            <w:noProof/>
          </w:rPr>
          <w:t>Monitoring of community satisfaction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D21072F" w14:textId="572C95CD" w:rsidR="006F49AA" w:rsidRDefault="006F49AA">
      <w:pPr>
        <w:pStyle w:val="TOC1"/>
        <w:rPr>
          <w:rFonts w:eastAsiaTheme="minorEastAsia" w:cstheme="minorBidi"/>
          <w:b w:val="0"/>
          <w:bCs w:val="0"/>
          <w:caps w:val="0"/>
          <w:noProof/>
          <w:u w:val="none"/>
          <w:lang w:eastAsia="en-GB"/>
        </w:rPr>
      </w:pPr>
      <w:r w:rsidRPr="009B6392">
        <w:rPr>
          <w:rStyle w:val="Hyperlink"/>
          <w:noProof/>
        </w:rPr>
        <w:fldChar w:fldCharType="begin"/>
      </w:r>
      <w:r w:rsidRPr="009B6392">
        <w:rPr>
          <w:rStyle w:val="Hyperlink"/>
          <w:noProof/>
        </w:rPr>
        <w:instrText xml:space="preserve"> </w:instrText>
      </w:r>
      <w:r>
        <w:rPr>
          <w:noProof/>
        </w:rPr>
        <w:instrText>HYPERLINK \l "_Toc100761540"</w:instrText>
      </w:r>
      <w:r w:rsidRPr="009B6392">
        <w:rPr>
          <w:rStyle w:val="Hyperlink"/>
          <w:noProof/>
        </w:rPr>
        <w:instrText xml:space="preserve"> </w:instrText>
      </w:r>
      <w:r w:rsidRPr="009B6392">
        <w:rPr>
          <w:rStyle w:val="Hyperlink"/>
          <w:noProof/>
        </w:rPr>
      </w:r>
      <w:r w:rsidRPr="009B6392">
        <w:rPr>
          <w:rStyle w:val="Hyperlink"/>
          <w:noProof/>
        </w:rPr>
        <w:fldChar w:fldCharType="separate"/>
      </w:r>
      <w:r w:rsidRPr="009B6392">
        <w:rPr>
          <w:rStyle w:val="Hyperlink"/>
          <w:rFonts w:ascii="Calibri" w:hAnsi="Calibri"/>
          <w:noProof/>
        </w:rPr>
        <w:t>12.</w:t>
      </w:r>
      <w:r>
        <w:rPr>
          <w:rFonts w:eastAsiaTheme="minorEastAsia" w:cstheme="minorBidi"/>
          <w:b w:val="0"/>
          <w:bCs w:val="0"/>
          <w:caps w:val="0"/>
          <w:noProof/>
          <w:u w:val="none"/>
          <w:lang w:eastAsia="en-GB"/>
        </w:rPr>
        <w:tab/>
      </w:r>
      <w:r w:rsidRPr="009B6392">
        <w:rPr>
          <w:rStyle w:val="Hyperlink"/>
          <w:noProof/>
        </w:rPr>
        <w:t>Raising awareness of the joint feedback mechanism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_Toc100761540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16</w:t>
      </w:r>
      <w:r>
        <w:rPr>
          <w:noProof/>
          <w:webHidden/>
        </w:rPr>
        <w:fldChar w:fldCharType="end"/>
      </w:r>
      <w:r w:rsidRPr="009B6392">
        <w:rPr>
          <w:rStyle w:val="Hyperlink"/>
          <w:noProof/>
        </w:rPr>
        <w:fldChar w:fldCharType="end"/>
      </w:r>
    </w:p>
    <w:p w14:paraId="271D7F5A" w14:textId="7FBF00F7" w:rsidR="006F49AA" w:rsidRDefault="006F49AA">
      <w:pPr>
        <w:pStyle w:val="TOC1"/>
        <w:rPr>
          <w:rFonts w:eastAsiaTheme="minorEastAsia" w:cstheme="minorBidi"/>
          <w:b w:val="0"/>
          <w:bCs w:val="0"/>
          <w:caps w:val="0"/>
          <w:noProof/>
          <w:u w:val="none"/>
          <w:lang w:eastAsia="en-GB"/>
        </w:rPr>
      </w:pPr>
      <w:r w:rsidRPr="009B6392">
        <w:rPr>
          <w:rStyle w:val="Hyperlink"/>
          <w:noProof/>
        </w:rPr>
        <w:fldChar w:fldCharType="begin"/>
      </w:r>
      <w:r w:rsidRPr="009B6392">
        <w:rPr>
          <w:rStyle w:val="Hyperlink"/>
          <w:noProof/>
        </w:rPr>
        <w:instrText xml:space="preserve"> </w:instrText>
      </w:r>
      <w:r>
        <w:rPr>
          <w:noProof/>
        </w:rPr>
        <w:instrText>HYPERLINK \l "_Toc100761541"</w:instrText>
      </w:r>
      <w:r w:rsidRPr="009B6392">
        <w:rPr>
          <w:rStyle w:val="Hyperlink"/>
          <w:noProof/>
        </w:rPr>
        <w:instrText xml:space="preserve"> </w:instrText>
      </w:r>
      <w:r w:rsidRPr="009B6392">
        <w:rPr>
          <w:rStyle w:val="Hyperlink"/>
          <w:noProof/>
        </w:rPr>
      </w:r>
      <w:r w:rsidRPr="009B6392">
        <w:rPr>
          <w:rStyle w:val="Hyperlink"/>
          <w:noProof/>
        </w:rPr>
        <w:fldChar w:fldCharType="separate"/>
      </w:r>
      <w:r w:rsidRPr="009B6392">
        <w:rPr>
          <w:rStyle w:val="Hyperlink"/>
          <w:rFonts w:ascii="Calibri" w:hAnsi="Calibri"/>
          <w:noProof/>
        </w:rPr>
        <w:t>13.</w:t>
      </w:r>
      <w:r>
        <w:rPr>
          <w:rFonts w:eastAsiaTheme="minorEastAsia" w:cstheme="minorBidi"/>
          <w:b w:val="0"/>
          <w:bCs w:val="0"/>
          <w:caps w:val="0"/>
          <w:noProof/>
          <w:u w:val="none"/>
          <w:lang w:eastAsia="en-GB"/>
        </w:rPr>
        <w:tab/>
      </w:r>
      <w:r w:rsidRPr="009B6392">
        <w:rPr>
          <w:rStyle w:val="Hyperlink"/>
          <w:noProof/>
        </w:rPr>
        <w:t>Annex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_Toc100761541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18</w:t>
      </w:r>
      <w:r>
        <w:rPr>
          <w:noProof/>
          <w:webHidden/>
        </w:rPr>
        <w:fldChar w:fldCharType="end"/>
      </w:r>
      <w:r w:rsidRPr="009B6392">
        <w:rPr>
          <w:rStyle w:val="Hyperlink"/>
          <w:noProof/>
        </w:rPr>
        <w:fldChar w:fldCharType="end"/>
      </w:r>
    </w:p>
    <w:p w14:paraId="31AB5B1D" w14:textId="40D909BE" w:rsidR="006F49AA" w:rsidRDefault="006F49AA">
      <w:pPr>
        <w:pStyle w:val="TOC2"/>
        <w:tabs>
          <w:tab w:val="right" w:pos="9350"/>
        </w:tabs>
        <w:rPr>
          <w:rFonts w:eastAsiaTheme="minorEastAsia" w:cstheme="minorBidi"/>
          <w:b w:val="0"/>
          <w:bCs w:val="0"/>
          <w:smallCaps w:val="0"/>
          <w:noProof/>
          <w:lang w:eastAsia="en-GB"/>
        </w:rPr>
      </w:pPr>
      <w:r w:rsidRPr="009B6392">
        <w:rPr>
          <w:rStyle w:val="Hyperlink"/>
          <w:noProof/>
        </w:rPr>
        <w:fldChar w:fldCharType="begin"/>
      </w:r>
      <w:r w:rsidRPr="009B6392">
        <w:rPr>
          <w:rStyle w:val="Hyperlink"/>
          <w:noProof/>
        </w:rPr>
        <w:instrText xml:space="preserve"> </w:instrText>
      </w:r>
      <w:r>
        <w:rPr>
          <w:noProof/>
        </w:rPr>
        <w:instrText>HYPERLINK \l "_Toc100761542"</w:instrText>
      </w:r>
      <w:r w:rsidRPr="009B6392">
        <w:rPr>
          <w:rStyle w:val="Hyperlink"/>
          <w:noProof/>
        </w:rPr>
        <w:instrText xml:space="preserve"> </w:instrText>
      </w:r>
      <w:r w:rsidRPr="009B6392">
        <w:rPr>
          <w:rStyle w:val="Hyperlink"/>
          <w:noProof/>
        </w:rPr>
      </w:r>
      <w:r w:rsidRPr="009B6392">
        <w:rPr>
          <w:rStyle w:val="Hyperlink"/>
          <w:noProof/>
        </w:rPr>
        <w:fldChar w:fldCharType="separate"/>
      </w:r>
      <w:r w:rsidRPr="009B6392">
        <w:rPr>
          <w:rStyle w:val="Hyperlink"/>
          <w:noProof/>
        </w:rPr>
        <w:t>Example confidentiality and privacy agreement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_Toc100761542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18</w:t>
      </w:r>
      <w:r>
        <w:rPr>
          <w:noProof/>
          <w:webHidden/>
        </w:rPr>
        <w:fldChar w:fldCharType="end"/>
      </w:r>
      <w:r w:rsidRPr="009B6392">
        <w:rPr>
          <w:rStyle w:val="Hyperlink"/>
          <w:noProof/>
        </w:rPr>
        <w:fldChar w:fldCharType="end"/>
      </w:r>
    </w:p>
    <w:p w14:paraId="47A968C2" w14:textId="15D342F3" w:rsidR="00532FC3" w:rsidRDefault="00CC655D" w:rsidP="00CC655D">
      <w:pPr>
        <w:jc w:val="both"/>
        <w:rPr>
          <w:color w:val="0070C0"/>
          <w:sz w:val="28"/>
          <w:szCs w:val="28"/>
        </w:rPr>
      </w:pPr>
      <w:r>
        <w:rPr>
          <w:rFonts w:cstheme="minorHAnsi"/>
          <w:b/>
          <w:bCs/>
          <w:caps/>
          <w:u w:val="single"/>
        </w:rPr>
        <w:fldChar w:fldCharType="end"/>
      </w:r>
      <w:r w:rsidR="00532FC3">
        <w:rPr>
          <w:color w:val="0070C0"/>
          <w:sz w:val="28"/>
          <w:szCs w:val="28"/>
        </w:rPr>
        <w:br w:type="page"/>
      </w:r>
    </w:p>
    <w:p w14:paraId="592194C2" w14:textId="5674F9D9" w:rsidR="00C64484" w:rsidRPr="00FA4605" w:rsidRDefault="00C64484" w:rsidP="00065BFB">
      <w:pPr>
        <w:pStyle w:val="Heading0"/>
      </w:pPr>
      <w:bookmarkStart w:id="0" w:name="_Toc59695113"/>
      <w:bookmarkStart w:id="1" w:name="_Toc100761524"/>
      <w:r w:rsidRPr="00FA4605">
        <w:lastRenderedPageBreak/>
        <w:t>Introduction</w:t>
      </w:r>
      <w:bookmarkEnd w:id="0"/>
      <w:bookmarkEnd w:id="1"/>
    </w:p>
    <w:p w14:paraId="66463E1A" w14:textId="18ABFD6F" w:rsidR="009E7560" w:rsidRPr="009E7560" w:rsidRDefault="009E7560" w:rsidP="40E72ED7">
      <w:pPr>
        <w:spacing w:after="120"/>
        <w:jc w:val="both"/>
        <w:rPr>
          <w:i/>
          <w:iCs/>
        </w:rPr>
      </w:pPr>
      <w:r w:rsidRPr="009E7560">
        <w:rPr>
          <w:i/>
          <w:iCs/>
          <w:highlight w:val="yellow"/>
        </w:rPr>
        <w:t>[</w:t>
      </w:r>
      <w:r w:rsidR="00D60D97">
        <w:rPr>
          <w:i/>
          <w:iCs/>
          <w:highlight w:val="yellow"/>
        </w:rPr>
        <w:t xml:space="preserve">Note: </w:t>
      </w:r>
      <w:r w:rsidRPr="009E7560">
        <w:rPr>
          <w:i/>
          <w:iCs/>
          <w:highlight w:val="yellow"/>
        </w:rPr>
        <w:t xml:space="preserve">This template </w:t>
      </w:r>
      <w:r w:rsidR="00E5116D">
        <w:rPr>
          <w:i/>
          <w:iCs/>
          <w:highlight w:val="yellow"/>
        </w:rPr>
        <w:t xml:space="preserve">can be used as a starting point for developing standard operating procedures for </w:t>
      </w:r>
      <w:r w:rsidR="00AD606B">
        <w:rPr>
          <w:i/>
          <w:iCs/>
          <w:highlight w:val="yellow"/>
        </w:rPr>
        <w:t xml:space="preserve">a </w:t>
      </w:r>
      <w:r w:rsidR="00E5116D">
        <w:rPr>
          <w:i/>
          <w:iCs/>
          <w:highlight w:val="yellow"/>
        </w:rPr>
        <w:t xml:space="preserve">joint feedback mechanism. The elements in yellow </w:t>
      </w:r>
      <w:r w:rsidR="003A5CC7">
        <w:rPr>
          <w:i/>
          <w:iCs/>
          <w:highlight w:val="yellow"/>
        </w:rPr>
        <w:t>should</w:t>
      </w:r>
      <w:r w:rsidR="00E5116D">
        <w:rPr>
          <w:i/>
          <w:iCs/>
          <w:highlight w:val="yellow"/>
        </w:rPr>
        <w:t xml:space="preserve"> be adapted to the context </w:t>
      </w:r>
      <w:r w:rsidR="00035446">
        <w:rPr>
          <w:i/>
          <w:iCs/>
          <w:highlight w:val="yellow"/>
        </w:rPr>
        <w:t xml:space="preserve">in which </w:t>
      </w:r>
      <w:r w:rsidR="00E5116D">
        <w:rPr>
          <w:i/>
          <w:iCs/>
          <w:highlight w:val="yellow"/>
        </w:rPr>
        <w:t>the joint feedback mechanism will be implemented.</w:t>
      </w:r>
      <w:r w:rsidRPr="009E7560">
        <w:rPr>
          <w:i/>
          <w:iCs/>
          <w:highlight w:val="yellow"/>
        </w:rPr>
        <w:t>]</w:t>
      </w:r>
    </w:p>
    <w:p w14:paraId="46268794" w14:textId="55E5B344" w:rsidR="007567E7" w:rsidRPr="00A860F4" w:rsidRDefault="11982ECF" w:rsidP="40E72ED7">
      <w:pPr>
        <w:spacing w:after="120"/>
        <w:jc w:val="both"/>
      </w:pPr>
      <w:r w:rsidRPr="40E72ED7">
        <w:t xml:space="preserve">Whenever </w:t>
      </w:r>
      <w:r w:rsidR="00932D0B">
        <w:rPr>
          <w:b/>
          <w:bCs/>
        </w:rPr>
        <w:t>community members</w:t>
      </w:r>
      <w:r w:rsidRPr="40E72ED7">
        <w:rPr>
          <w:b/>
          <w:bCs/>
        </w:rPr>
        <w:t xml:space="preserve"> </w:t>
      </w:r>
      <w:r w:rsidRPr="40E72ED7">
        <w:t xml:space="preserve">have any </w:t>
      </w:r>
      <w:r w:rsidRPr="40E72ED7">
        <w:rPr>
          <w:b/>
          <w:bCs/>
        </w:rPr>
        <w:t>questions, feedback</w:t>
      </w:r>
      <w:r w:rsidR="476C721A" w:rsidRPr="40E72ED7">
        <w:rPr>
          <w:b/>
          <w:bCs/>
        </w:rPr>
        <w:t>,</w:t>
      </w:r>
      <w:r w:rsidR="76FAFFC0" w:rsidRPr="40E72ED7">
        <w:rPr>
          <w:b/>
          <w:bCs/>
        </w:rPr>
        <w:t xml:space="preserve"> suggestions,</w:t>
      </w:r>
      <w:r w:rsidR="476C721A" w:rsidRPr="40E72ED7">
        <w:rPr>
          <w:b/>
          <w:bCs/>
        </w:rPr>
        <w:t xml:space="preserve"> </w:t>
      </w:r>
      <w:proofErr w:type="gramStart"/>
      <w:r w:rsidR="476C721A" w:rsidRPr="40E72ED7">
        <w:rPr>
          <w:b/>
          <w:bCs/>
        </w:rPr>
        <w:t>concerns</w:t>
      </w:r>
      <w:proofErr w:type="gramEnd"/>
      <w:r w:rsidRPr="40E72ED7">
        <w:rPr>
          <w:b/>
          <w:bCs/>
        </w:rPr>
        <w:t xml:space="preserve"> or complaints</w:t>
      </w:r>
      <w:r w:rsidR="004204A4" w:rsidRPr="006549BD">
        <w:rPr>
          <w:rStyle w:val="FootnoteReference"/>
        </w:rPr>
        <w:footnoteReference w:id="2"/>
      </w:r>
      <w:r w:rsidR="049CE30B">
        <w:t xml:space="preserve"> </w:t>
      </w:r>
      <w:r w:rsidRPr="40E72ED7">
        <w:t>regarding</w:t>
      </w:r>
      <w:r w:rsidR="1698A1AA">
        <w:t xml:space="preserve"> the</w:t>
      </w:r>
      <w:r w:rsidRPr="40E72ED7">
        <w:t xml:space="preserve"> </w:t>
      </w:r>
      <w:r w:rsidR="476C721A" w:rsidRPr="40E72ED7">
        <w:t>assistance that is being provided</w:t>
      </w:r>
      <w:r w:rsidRPr="40E72ED7">
        <w:t xml:space="preserve">, they should be able to raise these with </w:t>
      </w:r>
      <w:r w:rsidR="1AB102A6" w:rsidRPr="40E72ED7">
        <w:t>the concerned actors</w:t>
      </w:r>
      <w:r w:rsidRPr="40E72ED7">
        <w:t xml:space="preserve"> through a</w:t>
      </w:r>
      <w:r w:rsidR="004E4801">
        <w:t>n accessible</w:t>
      </w:r>
      <w:r w:rsidR="1AB102A6" w:rsidRPr="40E72ED7">
        <w:t xml:space="preserve"> </w:t>
      </w:r>
      <w:r w:rsidR="4BD9715A">
        <w:rPr>
          <w:b/>
          <w:bCs/>
        </w:rPr>
        <w:t>f</w:t>
      </w:r>
      <w:r w:rsidR="1AB102A6" w:rsidRPr="40E72ED7">
        <w:rPr>
          <w:b/>
          <w:bCs/>
        </w:rPr>
        <w:t xml:space="preserve">eedback </w:t>
      </w:r>
      <w:r w:rsidR="4BD9715A">
        <w:rPr>
          <w:b/>
          <w:bCs/>
        </w:rPr>
        <w:t>m</w:t>
      </w:r>
      <w:r w:rsidR="1AB102A6" w:rsidRPr="40E72ED7">
        <w:rPr>
          <w:b/>
          <w:bCs/>
        </w:rPr>
        <w:t>echanism</w:t>
      </w:r>
      <w:r w:rsidR="00E46D69">
        <w:rPr>
          <w:rStyle w:val="FootnoteReference"/>
        </w:rPr>
        <w:footnoteReference w:id="3"/>
      </w:r>
      <w:r w:rsidR="68955A30">
        <w:t xml:space="preserve"> </w:t>
      </w:r>
      <w:r w:rsidRPr="40E72ED7">
        <w:t xml:space="preserve">in a </w:t>
      </w:r>
      <w:r w:rsidRPr="40E72ED7">
        <w:rPr>
          <w:b/>
          <w:bCs/>
        </w:rPr>
        <w:t>safe</w:t>
      </w:r>
      <w:r w:rsidRPr="40E72ED7">
        <w:t xml:space="preserve"> and </w:t>
      </w:r>
      <w:r w:rsidRPr="40E72ED7">
        <w:rPr>
          <w:b/>
          <w:bCs/>
        </w:rPr>
        <w:t>confidential</w:t>
      </w:r>
      <w:r w:rsidRPr="40E72ED7">
        <w:t xml:space="preserve"> way.</w:t>
      </w:r>
    </w:p>
    <w:p w14:paraId="22D87F59" w14:textId="3009AA8E" w:rsidR="0084672F" w:rsidRDefault="00C751C4" w:rsidP="003F08D6">
      <w:pPr>
        <w:jc w:val="both"/>
      </w:pPr>
      <w:r>
        <w:t xml:space="preserve">The </w:t>
      </w:r>
      <w:r w:rsidRPr="00C751C4">
        <w:rPr>
          <w:b/>
          <w:bCs/>
        </w:rPr>
        <w:t>World Food Programme (</w:t>
      </w:r>
      <w:r w:rsidR="005A3B88" w:rsidRPr="00C751C4">
        <w:rPr>
          <w:b/>
          <w:bCs/>
        </w:rPr>
        <w:t>WFP</w:t>
      </w:r>
      <w:r w:rsidRPr="00C751C4">
        <w:rPr>
          <w:b/>
          <w:bCs/>
        </w:rPr>
        <w:t>)</w:t>
      </w:r>
      <w:r w:rsidR="005A3B88">
        <w:t xml:space="preserve"> and </w:t>
      </w:r>
      <w:r>
        <w:t xml:space="preserve">the </w:t>
      </w:r>
      <w:r w:rsidRPr="00C751C4">
        <w:rPr>
          <w:b/>
          <w:bCs/>
        </w:rPr>
        <w:t>UN Refugee Agency (</w:t>
      </w:r>
      <w:r w:rsidR="005A3B88" w:rsidRPr="00C751C4">
        <w:rPr>
          <w:b/>
          <w:bCs/>
        </w:rPr>
        <w:t>UNHCR</w:t>
      </w:r>
      <w:r w:rsidRPr="00C751C4">
        <w:rPr>
          <w:b/>
          <w:bCs/>
        </w:rPr>
        <w:t>)</w:t>
      </w:r>
      <w:r w:rsidR="003367F8">
        <w:t xml:space="preserve"> </w:t>
      </w:r>
      <w:r w:rsidR="00085F39">
        <w:t>are</w:t>
      </w:r>
      <w:r w:rsidR="00F1542B">
        <w:t xml:space="preserve"> </w:t>
      </w:r>
      <w:r w:rsidR="000168F5">
        <w:t xml:space="preserve">both </w:t>
      </w:r>
      <w:r w:rsidR="00F1542B">
        <w:t xml:space="preserve">committed to </w:t>
      </w:r>
      <w:r w:rsidR="00836FE5">
        <w:t xml:space="preserve">being accountable to affected people </w:t>
      </w:r>
      <w:r w:rsidR="00F1542B">
        <w:t>in their operations</w:t>
      </w:r>
      <w:r w:rsidR="00D67F5F">
        <w:rPr>
          <w:rStyle w:val="FootnoteReference"/>
        </w:rPr>
        <w:footnoteReference w:id="4"/>
      </w:r>
      <w:r w:rsidR="00492234">
        <w:t xml:space="preserve">, including through the establishment of </w:t>
      </w:r>
      <w:r w:rsidR="003B7669">
        <w:t>feedback mechanisms</w:t>
      </w:r>
      <w:r w:rsidR="00081AA9">
        <w:t>.</w:t>
      </w:r>
      <w:r w:rsidR="005A3B88">
        <w:t xml:space="preserve"> </w:t>
      </w:r>
      <w:proofErr w:type="gramStart"/>
      <w:r w:rsidR="00081AA9">
        <w:t>As a consequence</w:t>
      </w:r>
      <w:proofErr w:type="gramEnd"/>
      <w:r w:rsidR="00081AA9">
        <w:t xml:space="preserve">, the two agencies </w:t>
      </w:r>
      <w:r w:rsidR="00846556">
        <w:t xml:space="preserve">aim </w:t>
      </w:r>
      <w:r w:rsidR="0084672F" w:rsidRPr="0084672F">
        <w:t xml:space="preserve">to ensure that </w:t>
      </w:r>
      <w:r w:rsidR="0084672F" w:rsidRPr="00C70262">
        <w:rPr>
          <w:b/>
          <w:bCs/>
        </w:rPr>
        <w:t>all formal and informal communication</w:t>
      </w:r>
      <w:r w:rsidR="0084672F" w:rsidRPr="0084672F">
        <w:t xml:space="preserve"> from </w:t>
      </w:r>
      <w:r w:rsidR="003E28A5">
        <w:t>community members</w:t>
      </w:r>
      <w:r w:rsidR="0084672F" w:rsidRPr="0084672F">
        <w:t xml:space="preserve">, both </w:t>
      </w:r>
      <w:r w:rsidR="0084672F" w:rsidRPr="00C70262">
        <w:rPr>
          <w:b/>
          <w:bCs/>
        </w:rPr>
        <w:t>positive and negative</w:t>
      </w:r>
      <w:r w:rsidR="0084672F" w:rsidRPr="0084672F">
        <w:t>, inform</w:t>
      </w:r>
      <w:r w:rsidR="00846556">
        <w:t>s</w:t>
      </w:r>
      <w:r w:rsidR="0084672F" w:rsidRPr="0084672F">
        <w:t xml:space="preserve"> protection, assistance and solutions programming, and that </w:t>
      </w:r>
      <w:r w:rsidR="0084672F" w:rsidRPr="00C70262">
        <w:rPr>
          <w:b/>
          <w:bCs/>
        </w:rPr>
        <w:t>corrective action</w:t>
      </w:r>
      <w:r w:rsidR="0084672F" w:rsidRPr="0084672F">
        <w:t xml:space="preserve"> is taken</w:t>
      </w:r>
      <w:r w:rsidR="002B7076">
        <w:t xml:space="preserve"> based on </w:t>
      </w:r>
      <w:r w:rsidR="002B7076" w:rsidRPr="00B7379F">
        <w:rPr>
          <w:b/>
          <w:bCs/>
        </w:rPr>
        <w:t>feedback and complaints data</w:t>
      </w:r>
      <w:r w:rsidR="002B7076">
        <w:t xml:space="preserve"> </w:t>
      </w:r>
      <w:r w:rsidR="00B7379F">
        <w:t xml:space="preserve">that is fed into </w:t>
      </w:r>
      <w:r w:rsidR="00B7379F" w:rsidRPr="00A860F4">
        <w:rPr>
          <w:b/>
          <w:bCs/>
        </w:rPr>
        <w:t>programmatic and senior management decision-making</w:t>
      </w:r>
      <w:r w:rsidR="00A32D85">
        <w:t xml:space="preserve"> </w:t>
      </w:r>
      <w:r w:rsidR="00E9061C">
        <w:t>to continually adapt and improve assistance</w:t>
      </w:r>
      <w:r w:rsidR="0084672F" w:rsidRPr="0084672F">
        <w:t>.</w:t>
      </w:r>
    </w:p>
    <w:p w14:paraId="0446FF83" w14:textId="79EBA90A" w:rsidR="00260EE6" w:rsidRDefault="00F50051" w:rsidP="00193412">
      <w:pPr>
        <w:jc w:val="both"/>
      </w:pPr>
      <w:r>
        <w:t>Effective feedback mechanisms are central to strengthening accountability to affected people</w:t>
      </w:r>
      <w:r w:rsidRPr="40E72ED7">
        <w:rPr>
          <w:rStyle w:val="FootnoteReference"/>
          <w:b/>
          <w:bCs/>
        </w:rPr>
        <w:footnoteReference w:id="5"/>
      </w:r>
      <w:r w:rsidR="000A7C6A">
        <w:t xml:space="preserve"> and </w:t>
      </w:r>
      <w:r w:rsidR="00691BAD">
        <w:t xml:space="preserve">contribute to </w:t>
      </w:r>
      <w:r w:rsidR="003E28A5">
        <w:rPr>
          <w:b/>
          <w:bCs/>
        </w:rPr>
        <w:t>community members</w:t>
      </w:r>
      <w:r w:rsidRPr="00F50051">
        <w:rPr>
          <w:b/>
          <w:bCs/>
        </w:rPr>
        <w:t xml:space="preserve"> </w:t>
      </w:r>
      <w:r w:rsidR="00691BAD">
        <w:rPr>
          <w:b/>
          <w:bCs/>
        </w:rPr>
        <w:t xml:space="preserve">feeling </w:t>
      </w:r>
      <w:r w:rsidRPr="00F50051">
        <w:rPr>
          <w:b/>
          <w:bCs/>
        </w:rPr>
        <w:t>more respected</w:t>
      </w:r>
      <w:r w:rsidR="00691BAD">
        <w:rPr>
          <w:b/>
          <w:bCs/>
        </w:rPr>
        <w:t xml:space="preserve"> and empowered</w:t>
      </w:r>
      <w:r>
        <w:t xml:space="preserve"> since their ideas</w:t>
      </w:r>
      <w:r w:rsidR="002101CA">
        <w:t>, suggestions</w:t>
      </w:r>
      <w:r>
        <w:t xml:space="preserve">, </w:t>
      </w:r>
      <w:proofErr w:type="gramStart"/>
      <w:r>
        <w:t>concerns</w:t>
      </w:r>
      <w:proofErr w:type="gramEnd"/>
      <w:r>
        <w:t xml:space="preserve"> and </w:t>
      </w:r>
      <w:r w:rsidR="003E4735">
        <w:t>capacities</w:t>
      </w:r>
      <w:r>
        <w:t xml:space="preserve"> </w:t>
      </w:r>
      <w:r w:rsidR="00706B6D">
        <w:t>will be</w:t>
      </w:r>
      <w:r>
        <w:t xml:space="preserve"> taken into account, and the assistance they receive </w:t>
      </w:r>
      <w:r w:rsidR="00A2185E">
        <w:t>will be</w:t>
      </w:r>
      <w:r>
        <w:t xml:space="preserve"> </w:t>
      </w:r>
      <w:r w:rsidRPr="00F50051">
        <w:rPr>
          <w:b/>
          <w:bCs/>
        </w:rPr>
        <w:t>better adapted to their needs</w:t>
      </w:r>
      <w:r w:rsidR="004B72B2">
        <w:rPr>
          <w:b/>
          <w:bCs/>
        </w:rPr>
        <w:t>, capacities and context</w:t>
      </w:r>
      <w:r w:rsidR="004A1733">
        <w:t>.</w:t>
      </w:r>
    </w:p>
    <w:p w14:paraId="5E7A58CD" w14:textId="1828C7FF" w:rsidR="005559FA" w:rsidRDefault="613B5E32" w:rsidP="005559FA">
      <w:pPr>
        <w:jc w:val="both"/>
      </w:pPr>
      <w:r w:rsidRPr="2511B7F4">
        <w:rPr>
          <w:b/>
          <w:bCs/>
        </w:rPr>
        <w:t xml:space="preserve">Joint </w:t>
      </w:r>
      <w:r w:rsidR="468B1BD1" w:rsidRPr="2511B7F4">
        <w:rPr>
          <w:b/>
          <w:bCs/>
        </w:rPr>
        <w:t>feedback mechanisms</w:t>
      </w:r>
      <w:r>
        <w:t xml:space="preserve"> make it </w:t>
      </w:r>
      <w:r w:rsidRPr="2511B7F4">
        <w:rPr>
          <w:b/>
          <w:bCs/>
        </w:rPr>
        <w:t xml:space="preserve">easier for </w:t>
      </w:r>
      <w:r w:rsidR="003E28A5">
        <w:rPr>
          <w:b/>
          <w:bCs/>
        </w:rPr>
        <w:t>community members</w:t>
      </w:r>
      <w:r w:rsidRPr="2511B7F4">
        <w:rPr>
          <w:b/>
          <w:bCs/>
        </w:rPr>
        <w:t xml:space="preserve"> to share feedback and complaints</w:t>
      </w:r>
      <w:r>
        <w:t xml:space="preserve"> and as a result </w:t>
      </w:r>
      <w:r w:rsidRPr="2511B7F4">
        <w:rPr>
          <w:b/>
          <w:bCs/>
        </w:rPr>
        <w:t>improve their experience of communicating with</w:t>
      </w:r>
      <w:r w:rsidR="00A227B0">
        <w:rPr>
          <w:b/>
          <w:bCs/>
        </w:rPr>
        <w:t xml:space="preserve"> and influencing </w:t>
      </w:r>
      <w:r w:rsidR="00934B65">
        <w:rPr>
          <w:b/>
          <w:bCs/>
        </w:rPr>
        <w:t xml:space="preserve">the </w:t>
      </w:r>
      <w:r w:rsidR="00A227B0">
        <w:rPr>
          <w:b/>
          <w:bCs/>
        </w:rPr>
        <w:t>assistance provided by</w:t>
      </w:r>
      <w:r w:rsidRPr="2511B7F4">
        <w:rPr>
          <w:b/>
          <w:bCs/>
        </w:rPr>
        <w:t xml:space="preserve"> humanitarian </w:t>
      </w:r>
      <w:r w:rsidR="084E5625" w:rsidRPr="2511B7F4">
        <w:rPr>
          <w:b/>
          <w:bCs/>
        </w:rPr>
        <w:t xml:space="preserve">and development </w:t>
      </w:r>
      <w:r w:rsidRPr="2511B7F4">
        <w:rPr>
          <w:b/>
          <w:bCs/>
        </w:rPr>
        <w:t>organisations</w:t>
      </w:r>
      <w:r>
        <w:t xml:space="preserve">. Moreover, joint </w:t>
      </w:r>
      <w:r w:rsidR="468B1BD1">
        <w:t>feedback mechanisms</w:t>
      </w:r>
      <w:r>
        <w:t xml:space="preserve"> allow for </w:t>
      </w:r>
      <w:r w:rsidRPr="2511B7F4">
        <w:rPr>
          <w:b/>
          <w:bCs/>
        </w:rPr>
        <w:t>centralised data and referral management</w:t>
      </w:r>
      <w:r>
        <w:t xml:space="preserve"> which provides a more </w:t>
      </w:r>
      <w:r w:rsidRPr="2511B7F4">
        <w:rPr>
          <w:b/>
          <w:bCs/>
        </w:rPr>
        <w:t>comprehensive overview</w:t>
      </w:r>
      <w:r>
        <w:t xml:space="preserve"> of the feedback and complaints shared by </w:t>
      </w:r>
      <w:r w:rsidR="003E28A5">
        <w:t>community members</w:t>
      </w:r>
      <w:r>
        <w:t xml:space="preserve"> and the follow-up required by humanitarian</w:t>
      </w:r>
      <w:r w:rsidR="1E4BF20F">
        <w:t xml:space="preserve"> or development</w:t>
      </w:r>
      <w:r>
        <w:t xml:space="preserve"> actors.</w:t>
      </w:r>
      <w:r w:rsidR="5D01BC7C">
        <w:t xml:space="preserve"> </w:t>
      </w:r>
      <w:r w:rsidR="5D01BC7C" w:rsidRPr="2511B7F4">
        <w:rPr>
          <w:b/>
          <w:bCs/>
        </w:rPr>
        <w:t>J</w:t>
      </w:r>
      <w:r w:rsidRPr="2511B7F4">
        <w:rPr>
          <w:b/>
          <w:bCs/>
        </w:rPr>
        <w:t xml:space="preserve">oint </w:t>
      </w:r>
      <w:r w:rsidR="468B1BD1" w:rsidRPr="2511B7F4">
        <w:rPr>
          <w:b/>
          <w:bCs/>
        </w:rPr>
        <w:t xml:space="preserve">feedback </w:t>
      </w:r>
      <w:r w:rsidRPr="2511B7F4">
        <w:rPr>
          <w:b/>
          <w:bCs/>
        </w:rPr>
        <w:t>data analysis</w:t>
      </w:r>
      <w:r>
        <w:t xml:space="preserve"> and </w:t>
      </w:r>
      <w:r w:rsidRPr="2511B7F4">
        <w:rPr>
          <w:b/>
          <w:bCs/>
        </w:rPr>
        <w:t>joint reporting</w:t>
      </w:r>
      <w:r>
        <w:t>, including on any broader trends,</w:t>
      </w:r>
      <w:r w:rsidR="5D01BC7C">
        <w:t xml:space="preserve"> </w:t>
      </w:r>
      <w:r>
        <w:t>lea</w:t>
      </w:r>
      <w:r w:rsidR="60302FC6">
        <w:t>ds</w:t>
      </w:r>
      <w:r>
        <w:t xml:space="preserve"> to more </w:t>
      </w:r>
      <w:r w:rsidR="00385EBE">
        <w:t>comprehensive</w:t>
      </w:r>
      <w:r>
        <w:t xml:space="preserve"> information to </w:t>
      </w:r>
      <w:r w:rsidRPr="2511B7F4">
        <w:rPr>
          <w:b/>
          <w:bCs/>
        </w:rPr>
        <w:t xml:space="preserve">inform </w:t>
      </w:r>
      <w:r w:rsidR="60302FC6" w:rsidRPr="2511B7F4">
        <w:rPr>
          <w:b/>
          <w:bCs/>
        </w:rPr>
        <w:t xml:space="preserve">programmatic and senior </w:t>
      </w:r>
      <w:r w:rsidR="0198AAA9" w:rsidRPr="2511B7F4">
        <w:rPr>
          <w:b/>
          <w:bCs/>
        </w:rPr>
        <w:t xml:space="preserve">management </w:t>
      </w:r>
      <w:r w:rsidRPr="2511B7F4">
        <w:rPr>
          <w:b/>
          <w:bCs/>
        </w:rPr>
        <w:t xml:space="preserve">decision-making </w:t>
      </w:r>
      <w:r>
        <w:t xml:space="preserve">so that assistance </w:t>
      </w:r>
      <w:r w:rsidR="3250AA96">
        <w:t>can be</w:t>
      </w:r>
      <w:r>
        <w:t xml:space="preserve"> continuously adapted and improved through more consistent actions.</w:t>
      </w:r>
    </w:p>
    <w:p w14:paraId="78A4C377" w14:textId="755FA65B" w:rsidR="008D0703" w:rsidRDefault="4E9A8E52" w:rsidP="008D0703">
      <w:pPr>
        <w:jc w:val="both"/>
      </w:pPr>
      <w:r>
        <w:t xml:space="preserve">The </w:t>
      </w:r>
      <w:r w:rsidRPr="2511B7F4">
        <w:rPr>
          <w:highlight w:val="yellow"/>
        </w:rPr>
        <w:t>[</w:t>
      </w:r>
      <w:r w:rsidRPr="2511B7F4">
        <w:rPr>
          <w:b/>
          <w:bCs/>
          <w:highlight w:val="yellow"/>
        </w:rPr>
        <w:t>name</w:t>
      </w:r>
      <w:r w:rsidRPr="2511B7F4">
        <w:rPr>
          <w:highlight w:val="yellow"/>
        </w:rPr>
        <w:t xml:space="preserve"> of the </w:t>
      </w:r>
      <w:r w:rsidRPr="2511B7F4">
        <w:rPr>
          <w:b/>
          <w:bCs/>
          <w:highlight w:val="yellow"/>
        </w:rPr>
        <w:t xml:space="preserve">joint </w:t>
      </w:r>
      <w:r w:rsidR="468B1BD1" w:rsidRPr="2511B7F4">
        <w:rPr>
          <w:b/>
          <w:bCs/>
          <w:highlight w:val="yellow"/>
        </w:rPr>
        <w:t>feedback mechanism</w:t>
      </w:r>
      <w:r w:rsidRPr="2511B7F4">
        <w:rPr>
          <w:highlight w:val="yellow"/>
        </w:rPr>
        <w:t>]</w:t>
      </w:r>
      <w:r>
        <w:t xml:space="preserve"> </w:t>
      </w:r>
      <w:r w:rsidR="1E516030">
        <w:t xml:space="preserve">covered by </w:t>
      </w:r>
      <w:r w:rsidR="3250AA96">
        <w:t>these</w:t>
      </w:r>
      <w:r w:rsidR="1E516030">
        <w:t xml:space="preserve"> </w:t>
      </w:r>
      <w:r w:rsidR="003D5EEE">
        <w:rPr>
          <w:b/>
          <w:bCs/>
        </w:rPr>
        <w:t>s</w:t>
      </w:r>
      <w:r w:rsidR="1E516030" w:rsidRPr="2511B7F4">
        <w:rPr>
          <w:b/>
          <w:bCs/>
        </w:rPr>
        <w:t xml:space="preserve">tandard </w:t>
      </w:r>
      <w:r w:rsidR="00906B1F">
        <w:rPr>
          <w:b/>
          <w:bCs/>
        </w:rPr>
        <w:t>operating</w:t>
      </w:r>
      <w:r w:rsidR="1E516030" w:rsidRPr="2511B7F4">
        <w:rPr>
          <w:b/>
          <w:bCs/>
        </w:rPr>
        <w:t xml:space="preserve"> </w:t>
      </w:r>
      <w:r w:rsidR="003D5EEE">
        <w:rPr>
          <w:b/>
          <w:bCs/>
        </w:rPr>
        <w:t>p</w:t>
      </w:r>
      <w:r w:rsidR="1E516030" w:rsidRPr="2511B7F4">
        <w:rPr>
          <w:b/>
          <w:bCs/>
        </w:rPr>
        <w:t>rocedures (SOPs)</w:t>
      </w:r>
      <w:r w:rsidR="1E516030">
        <w:t xml:space="preserve"> </w:t>
      </w:r>
      <w:r w:rsidR="12C3AE97">
        <w:t xml:space="preserve">is </w:t>
      </w:r>
      <w:r w:rsidR="424CD3A8">
        <w:t xml:space="preserve">managed jointly by </w:t>
      </w:r>
      <w:r w:rsidR="424CD3A8" w:rsidRPr="2511B7F4">
        <w:rPr>
          <w:b/>
          <w:bCs/>
        </w:rPr>
        <w:t>WFP</w:t>
      </w:r>
      <w:r w:rsidR="424CD3A8">
        <w:t xml:space="preserve"> and </w:t>
      </w:r>
      <w:r w:rsidR="424CD3A8" w:rsidRPr="2511B7F4">
        <w:rPr>
          <w:b/>
          <w:bCs/>
        </w:rPr>
        <w:t>UNHCR</w:t>
      </w:r>
      <w:r w:rsidR="424CD3A8">
        <w:t xml:space="preserve"> as well as </w:t>
      </w:r>
      <w:r w:rsidR="424CD3A8" w:rsidRPr="2511B7F4">
        <w:rPr>
          <w:highlight w:val="yellow"/>
        </w:rPr>
        <w:t>[</w:t>
      </w:r>
      <w:r w:rsidR="424CD3A8" w:rsidRPr="2511B7F4">
        <w:rPr>
          <w:b/>
          <w:bCs/>
          <w:highlight w:val="yellow"/>
        </w:rPr>
        <w:t>other partners</w:t>
      </w:r>
      <w:r w:rsidR="424CD3A8" w:rsidRPr="2511B7F4">
        <w:rPr>
          <w:highlight w:val="yellow"/>
        </w:rPr>
        <w:t xml:space="preserve"> participating in the management of the joint </w:t>
      </w:r>
      <w:r w:rsidR="770C1957" w:rsidRPr="2511B7F4">
        <w:rPr>
          <w:highlight w:val="yellow"/>
        </w:rPr>
        <w:t>feedback mechanism</w:t>
      </w:r>
      <w:r w:rsidR="424CD3A8" w:rsidRPr="2511B7F4">
        <w:rPr>
          <w:highlight w:val="yellow"/>
        </w:rPr>
        <w:t>]</w:t>
      </w:r>
      <w:r w:rsidR="2E42B3B0">
        <w:t>.</w:t>
      </w:r>
      <w:r w:rsidR="424CD3A8">
        <w:t xml:space="preserve"> It </w:t>
      </w:r>
      <w:r>
        <w:t xml:space="preserve">serves as an </w:t>
      </w:r>
      <w:r w:rsidRPr="2511B7F4">
        <w:rPr>
          <w:b/>
          <w:bCs/>
        </w:rPr>
        <w:t xml:space="preserve">add-on to existing </w:t>
      </w:r>
      <w:r w:rsidR="770C1957" w:rsidRPr="2511B7F4">
        <w:rPr>
          <w:b/>
          <w:bCs/>
        </w:rPr>
        <w:t>feedback mechanisms</w:t>
      </w:r>
      <w:r>
        <w:t xml:space="preserve">. </w:t>
      </w:r>
      <w:r w:rsidRPr="002C006E">
        <w:rPr>
          <w:i/>
          <w:iCs/>
          <w:highlight w:val="yellow"/>
        </w:rPr>
        <w:t>[</w:t>
      </w:r>
      <w:r w:rsidR="002C006E" w:rsidRPr="002C006E">
        <w:rPr>
          <w:i/>
          <w:iCs/>
          <w:highlight w:val="yellow"/>
        </w:rPr>
        <w:t xml:space="preserve">Note: </w:t>
      </w:r>
      <w:r w:rsidRPr="002C006E">
        <w:rPr>
          <w:i/>
          <w:iCs/>
          <w:highlight w:val="yellow"/>
        </w:rPr>
        <w:t xml:space="preserve">Add a </w:t>
      </w:r>
      <w:r w:rsidRPr="002C006E">
        <w:rPr>
          <w:b/>
          <w:bCs/>
          <w:i/>
          <w:iCs/>
          <w:highlight w:val="yellow"/>
        </w:rPr>
        <w:t xml:space="preserve">brief overview of the existing </w:t>
      </w:r>
      <w:r w:rsidR="468B1BD1" w:rsidRPr="002C006E">
        <w:rPr>
          <w:b/>
          <w:bCs/>
          <w:i/>
          <w:iCs/>
          <w:highlight w:val="yellow"/>
        </w:rPr>
        <w:t>feedback mechanisms</w:t>
      </w:r>
      <w:r w:rsidRPr="002C006E">
        <w:rPr>
          <w:i/>
          <w:iCs/>
          <w:highlight w:val="yellow"/>
        </w:rPr>
        <w:t xml:space="preserve"> that WFP</w:t>
      </w:r>
      <w:r w:rsidR="5B9D5B64" w:rsidRPr="002C006E">
        <w:rPr>
          <w:i/>
          <w:iCs/>
          <w:highlight w:val="yellow"/>
        </w:rPr>
        <w:t xml:space="preserve">, </w:t>
      </w:r>
      <w:r w:rsidRPr="002C006E">
        <w:rPr>
          <w:i/>
          <w:iCs/>
          <w:highlight w:val="yellow"/>
        </w:rPr>
        <w:t xml:space="preserve">UNHCR </w:t>
      </w:r>
      <w:r w:rsidR="5B9D5B64" w:rsidRPr="002C006E">
        <w:rPr>
          <w:i/>
          <w:iCs/>
          <w:highlight w:val="yellow"/>
        </w:rPr>
        <w:t xml:space="preserve">and any partners </w:t>
      </w:r>
      <w:r w:rsidRPr="002C006E">
        <w:rPr>
          <w:i/>
          <w:iCs/>
          <w:highlight w:val="yellow"/>
        </w:rPr>
        <w:t xml:space="preserve">will keep </w:t>
      </w:r>
      <w:r w:rsidR="6D96389A" w:rsidRPr="002C006E">
        <w:rPr>
          <w:i/>
          <w:iCs/>
          <w:highlight w:val="yellow"/>
        </w:rPr>
        <w:t>in place</w:t>
      </w:r>
      <w:r w:rsidRPr="002C006E">
        <w:rPr>
          <w:i/>
          <w:iCs/>
          <w:highlight w:val="yellow"/>
        </w:rPr>
        <w:t xml:space="preserve"> separately from this joint </w:t>
      </w:r>
      <w:r w:rsidR="468B1BD1" w:rsidRPr="002C006E">
        <w:rPr>
          <w:i/>
          <w:iCs/>
          <w:highlight w:val="yellow"/>
        </w:rPr>
        <w:t>feedback mechanism</w:t>
      </w:r>
      <w:r w:rsidRPr="002C006E">
        <w:rPr>
          <w:i/>
          <w:iCs/>
          <w:highlight w:val="yellow"/>
        </w:rPr>
        <w:t xml:space="preserve">, </w:t>
      </w:r>
      <w:proofErr w:type="gramStart"/>
      <w:r w:rsidRPr="002C006E">
        <w:rPr>
          <w:i/>
          <w:iCs/>
          <w:highlight w:val="yellow"/>
        </w:rPr>
        <w:t>and also</w:t>
      </w:r>
      <w:proofErr w:type="gramEnd"/>
      <w:r w:rsidRPr="002C006E">
        <w:rPr>
          <w:i/>
          <w:iCs/>
          <w:highlight w:val="yellow"/>
        </w:rPr>
        <w:t xml:space="preserve"> mention the most relevant </w:t>
      </w:r>
      <w:r w:rsidR="468B1BD1" w:rsidRPr="002C006E">
        <w:rPr>
          <w:i/>
          <w:iCs/>
          <w:highlight w:val="yellow"/>
        </w:rPr>
        <w:t xml:space="preserve">feedback mechanisms </w:t>
      </w:r>
      <w:r w:rsidRPr="002C006E">
        <w:rPr>
          <w:i/>
          <w:iCs/>
          <w:highlight w:val="yellow"/>
        </w:rPr>
        <w:t xml:space="preserve">managed by </w:t>
      </w:r>
      <w:r w:rsidR="5B9D5B64" w:rsidRPr="002C006E">
        <w:rPr>
          <w:i/>
          <w:iCs/>
          <w:highlight w:val="yellow"/>
        </w:rPr>
        <w:t xml:space="preserve">other </w:t>
      </w:r>
      <w:r w:rsidRPr="002C006E">
        <w:rPr>
          <w:i/>
          <w:iCs/>
          <w:highlight w:val="yellow"/>
        </w:rPr>
        <w:t>operational partners]</w:t>
      </w:r>
      <w:r w:rsidR="782122E1">
        <w:t>.</w:t>
      </w:r>
      <w:r w:rsidR="0BDBC23C">
        <w:t xml:space="preserve"> </w:t>
      </w:r>
      <w:bookmarkStart w:id="2" w:name="_Hlk77327310"/>
      <w:r w:rsidR="0BDBC23C">
        <w:t xml:space="preserve">Note that the </w:t>
      </w:r>
      <w:r w:rsidR="0BDBC23C" w:rsidRPr="2511B7F4">
        <w:rPr>
          <w:b/>
          <w:bCs/>
        </w:rPr>
        <w:t xml:space="preserve">name of the joint </w:t>
      </w:r>
      <w:r w:rsidR="468B1BD1" w:rsidRPr="2511B7F4">
        <w:rPr>
          <w:b/>
          <w:bCs/>
        </w:rPr>
        <w:t>feedback mechanism</w:t>
      </w:r>
      <w:r w:rsidR="0BDBC23C">
        <w:t xml:space="preserve"> was </w:t>
      </w:r>
      <w:r w:rsidR="0BDBC23C">
        <w:lastRenderedPageBreak/>
        <w:t xml:space="preserve">decided in consultation with communities to ensure that it is widely accepted and encourages </w:t>
      </w:r>
      <w:r w:rsidR="003E28A5">
        <w:t>community members</w:t>
      </w:r>
      <w:r w:rsidR="0BDBC23C">
        <w:t xml:space="preserve"> to </w:t>
      </w:r>
      <w:r w:rsidR="37632D93">
        <w:t>engage with it</w:t>
      </w:r>
      <w:r w:rsidR="0BDBC23C">
        <w:t>.</w:t>
      </w:r>
      <w:bookmarkEnd w:id="2"/>
    </w:p>
    <w:p w14:paraId="39F81DA0" w14:textId="04721B74" w:rsidR="002D2464" w:rsidRDefault="40D85526" w:rsidP="00CF1229">
      <w:pPr>
        <w:jc w:val="both"/>
      </w:pPr>
      <w:r>
        <w:t xml:space="preserve">The </w:t>
      </w:r>
      <w:r w:rsidR="77C6934B" w:rsidRPr="2511B7F4">
        <w:rPr>
          <w:b/>
          <w:bCs/>
        </w:rPr>
        <w:t>SOPs</w:t>
      </w:r>
      <w:r w:rsidR="77C6934B">
        <w:t xml:space="preserve"> </w:t>
      </w:r>
      <w:r w:rsidR="2E42B3B0">
        <w:t xml:space="preserve">aim to explain </w:t>
      </w:r>
      <w:r w:rsidR="2E42B3B0" w:rsidRPr="2511B7F4">
        <w:rPr>
          <w:b/>
          <w:bCs/>
        </w:rPr>
        <w:t xml:space="preserve">how the joint </w:t>
      </w:r>
      <w:r w:rsidR="468B1BD1" w:rsidRPr="2511B7F4">
        <w:rPr>
          <w:b/>
          <w:bCs/>
        </w:rPr>
        <w:t>feedback mechanism</w:t>
      </w:r>
      <w:r w:rsidR="2E42B3B0" w:rsidRPr="2511B7F4">
        <w:rPr>
          <w:b/>
          <w:bCs/>
        </w:rPr>
        <w:t xml:space="preserve"> works</w:t>
      </w:r>
      <w:r w:rsidR="2E42B3B0">
        <w:t xml:space="preserve"> and </w:t>
      </w:r>
      <w:r w:rsidR="2E42B3B0" w:rsidRPr="2511B7F4">
        <w:rPr>
          <w:b/>
          <w:bCs/>
        </w:rPr>
        <w:t>how and by whom it is managed</w:t>
      </w:r>
      <w:r w:rsidR="2E42B3B0">
        <w:t>.</w:t>
      </w:r>
      <w:r w:rsidR="31B901A1">
        <w:t xml:space="preserve"> More specifically, the SOPs detail </w:t>
      </w:r>
      <w:r w:rsidR="54B8B21C">
        <w:t xml:space="preserve">how the joint </w:t>
      </w:r>
      <w:r w:rsidR="468B1BD1">
        <w:t>feedback mechanism</w:t>
      </w:r>
      <w:r w:rsidR="54B8B21C">
        <w:t xml:space="preserve"> receives feedback and complaints through a </w:t>
      </w:r>
      <w:r w:rsidR="54B8B21C" w:rsidRPr="2511B7F4">
        <w:rPr>
          <w:b/>
          <w:bCs/>
        </w:rPr>
        <w:t xml:space="preserve">variety of </w:t>
      </w:r>
      <w:r w:rsidR="468B1BD1" w:rsidRPr="2511B7F4">
        <w:rPr>
          <w:b/>
          <w:bCs/>
        </w:rPr>
        <w:t>feedback</w:t>
      </w:r>
      <w:r w:rsidRPr="2511B7F4">
        <w:rPr>
          <w:b/>
          <w:bCs/>
        </w:rPr>
        <w:t xml:space="preserve"> channels</w:t>
      </w:r>
      <w:r w:rsidR="6DB3EDE6">
        <w:t xml:space="preserve"> </w:t>
      </w:r>
      <w:r w:rsidR="54B8B21C">
        <w:t xml:space="preserve">(e.g. help desks, </w:t>
      </w:r>
      <w:r w:rsidR="1B82968C">
        <w:t>community</w:t>
      </w:r>
      <w:r w:rsidR="2CAE76FA">
        <w:t xml:space="preserve"> committees,</w:t>
      </w:r>
      <w:r w:rsidR="21006C72">
        <w:t xml:space="preserve"> joint</w:t>
      </w:r>
      <w:r w:rsidR="2CAE76FA">
        <w:t xml:space="preserve"> </w:t>
      </w:r>
      <w:r w:rsidR="00F75112">
        <w:t>helpline</w:t>
      </w:r>
      <w:r w:rsidR="2CAE76FA">
        <w:t>, etc.)</w:t>
      </w:r>
      <w:r w:rsidR="159942B6">
        <w:t xml:space="preserve">, the </w:t>
      </w:r>
      <w:r w:rsidR="159942B6" w:rsidRPr="2511B7F4">
        <w:rPr>
          <w:b/>
          <w:bCs/>
        </w:rPr>
        <w:t>roles and responsibilities</w:t>
      </w:r>
      <w:r w:rsidR="159942B6">
        <w:t xml:space="preserve"> of </w:t>
      </w:r>
      <w:r w:rsidR="3AF916C9">
        <w:t xml:space="preserve">those involved in managing feedback and complaints, </w:t>
      </w:r>
      <w:r w:rsidR="10598D76">
        <w:t xml:space="preserve">how </w:t>
      </w:r>
      <w:r w:rsidR="10598D76" w:rsidRPr="2511B7F4">
        <w:rPr>
          <w:b/>
          <w:bCs/>
        </w:rPr>
        <w:t xml:space="preserve">quality is </w:t>
      </w:r>
      <w:r w:rsidR="00CD0396">
        <w:rPr>
          <w:b/>
          <w:bCs/>
        </w:rPr>
        <w:t>assured</w:t>
      </w:r>
      <w:r w:rsidR="10598D76">
        <w:t xml:space="preserve"> </w:t>
      </w:r>
      <w:r w:rsidR="00AF4E62">
        <w:t>throughout</w:t>
      </w:r>
      <w:r w:rsidR="10598D76">
        <w:t xml:space="preserve"> the process, </w:t>
      </w:r>
      <w:r w:rsidR="10598D76" w:rsidRPr="2511B7F4">
        <w:rPr>
          <w:b/>
          <w:bCs/>
        </w:rPr>
        <w:t>information management</w:t>
      </w:r>
      <w:r w:rsidR="10598D76">
        <w:t xml:space="preserve"> aspects </w:t>
      </w:r>
      <w:r w:rsidR="238248B9">
        <w:t>(</w:t>
      </w:r>
      <w:r w:rsidR="10598D76">
        <w:t xml:space="preserve">including </w:t>
      </w:r>
      <w:r w:rsidR="10598D76" w:rsidRPr="2511B7F4">
        <w:rPr>
          <w:b/>
          <w:bCs/>
        </w:rPr>
        <w:t>data protection</w:t>
      </w:r>
      <w:r w:rsidR="238248B9">
        <w:t>)</w:t>
      </w:r>
      <w:r w:rsidR="2D8EF365">
        <w:t>,</w:t>
      </w:r>
      <w:r w:rsidR="0D6FDD38">
        <w:t xml:space="preserve"> the different </w:t>
      </w:r>
      <w:r w:rsidR="0D6FDD38" w:rsidRPr="2511B7F4">
        <w:rPr>
          <w:b/>
          <w:bCs/>
        </w:rPr>
        <w:t>f</w:t>
      </w:r>
      <w:r w:rsidRPr="2511B7F4">
        <w:rPr>
          <w:b/>
          <w:bCs/>
        </w:rPr>
        <w:t>eedback and complaint categories</w:t>
      </w:r>
      <w:r w:rsidR="0D6FDD38">
        <w:t xml:space="preserve"> used by the joint </w:t>
      </w:r>
      <w:r w:rsidR="5DF85949">
        <w:t>feedback mechanism</w:t>
      </w:r>
      <w:r w:rsidR="7EC6D686">
        <w:t>, how feedback and complaints are processed</w:t>
      </w:r>
      <w:r w:rsidR="238248B9">
        <w:t xml:space="preserve">, the role of </w:t>
      </w:r>
      <w:r w:rsidR="3AF9B8E6" w:rsidRPr="2511B7F4">
        <w:rPr>
          <w:b/>
          <w:bCs/>
        </w:rPr>
        <w:t>joint</w:t>
      </w:r>
      <w:r w:rsidR="3AF9B8E6">
        <w:t xml:space="preserve"> </w:t>
      </w:r>
      <w:r w:rsidR="5DF85949" w:rsidRPr="2511B7F4">
        <w:rPr>
          <w:b/>
          <w:bCs/>
        </w:rPr>
        <w:t>feedback</w:t>
      </w:r>
      <w:r w:rsidR="238248B9" w:rsidRPr="2511B7F4">
        <w:rPr>
          <w:b/>
          <w:bCs/>
        </w:rPr>
        <w:t xml:space="preserve"> data analysis and reporting</w:t>
      </w:r>
      <w:r w:rsidR="50B51803">
        <w:t xml:space="preserve">, </w:t>
      </w:r>
      <w:r w:rsidR="44969139">
        <w:t xml:space="preserve">the </w:t>
      </w:r>
      <w:r w:rsidR="44969139" w:rsidRPr="2511B7F4">
        <w:rPr>
          <w:b/>
          <w:bCs/>
        </w:rPr>
        <w:t xml:space="preserve">monitoring of </w:t>
      </w:r>
      <w:r w:rsidR="003A3504">
        <w:rPr>
          <w:b/>
          <w:bCs/>
        </w:rPr>
        <w:t>community</w:t>
      </w:r>
      <w:r w:rsidR="44969139" w:rsidRPr="2511B7F4">
        <w:rPr>
          <w:b/>
          <w:bCs/>
        </w:rPr>
        <w:t xml:space="preserve"> satisfaction</w:t>
      </w:r>
      <w:r w:rsidR="44969139">
        <w:t xml:space="preserve"> with the </w:t>
      </w:r>
      <w:r w:rsidR="3AF9B8E6">
        <w:t xml:space="preserve">joint </w:t>
      </w:r>
      <w:r w:rsidR="5DF85949">
        <w:t>feedback mechanism</w:t>
      </w:r>
      <w:r w:rsidR="44969139">
        <w:t xml:space="preserve">, and, finally, how </w:t>
      </w:r>
      <w:r w:rsidR="44969139" w:rsidRPr="2511B7F4">
        <w:rPr>
          <w:b/>
          <w:bCs/>
        </w:rPr>
        <w:t xml:space="preserve">awareness of the joint </w:t>
      </w:r>
      <w:r w:rsidR="5DF85949" w:rsidRPr="2511B7F4">
        <w:rPr>
          <w:b/>
          <w:bCs/>
        </w:rPr>
        <w:t>feedback mechanism</w:t>
      </w:r>
      <w:r w:rsidR="44969139" w:rsidRPr="2511B7F4">
        <w:rPr>
          <w:b/>
          <w:bCs/>
        </w:rPr>
        <w:t xml:space="preserve"> </w:t>
      </w:r>
      <w:r w:rsidR="54CBD558" w:rsidRPr="2511B7F4">
        <w:rPr>
          <w:b/>
          <w:bCs/>
        </w:rPr>
        <w:t>is raised</w:t>
      </w:r>
      <w:r w:rsidR="54CBD558">
        <w:t xml:space="preserve"> among </w:t>
      </w:r>
      <w:r w:rsidR="003E28A5">
        <w:t>community members</w:t>
      </w:r>
      <w:r w:rsidR="54CBD558">
        <w:t>.</w:t>
      </w:r>
    </w:p>
    <w:p w14:paraId="3963BEFF" w14:textId="01790DAC" w:rsidR="00143287" w:rsidRDefault="00A92402" w:rsidP="00143287">
      <w:pPr>
        <w:jc w:val="both"/>
      </w:pPr>
      <w:r>
        <w:t xml:space="preserve">These SOPs will </w:t>
      </w:r>
      <w:r w:rsidR="007E77DD">
        <w:t xml:space="preserve">be </w:t>
      </w:r>
      <w:r w:rsidR="007E77DD" w:rsidRPr="001D1488">
        <w:rPr>
          <w:b/>
          <w:bCs/>
        </w:rPr>
        <w:t xml:space="preserve">reviewed </w:t>
      </w:r>
      <w:r w:rsidR="003A6EDA" w:rsidRPr="001D1488">
        <w:rPr>
          <w:b/>
          <w:bCs/>
        </w:rPr>
        <w:t xml:space="preserve">by the </w:t>
      </w:r>
      <w:r w:rsidR="00252EF6" w:rsidRPr="00D806B7">
        <w:rPr>
          <w:highlight w:val="yellow"/>
        </w:rPr>
        <w:t>[</w:t>
      </w:r>
      <w:r w:rsidR="00B84EF2" w:rsidRPr="00252EF6">
        <w:rPr>
          <w:b/>
          <w:bCs/>
          <w:highlight w:val="yellow"/>
        </w:rPr>
        <w:t>J</w:t>
      </w:r>
      <w:r w:rsidR="003A6EDA" w:rsidRPr="00252EF6">
        <w:rPr>
          <w:b/>
          <w:bCs/>
          <w:highlight w:val="yellow"/>
        </w:rPr>
        <w:t xml:space="preserve">oint </w:t>
      </w:r>
      <w:r w:rsidR="006D6C45" w:rsidRPr="00252EF6">
        <w:rPr>
          <w:b/>
          <w:bCs/>
          <w:highlight w:val="yellow"/>
        </w:rPr>
        <w:t>Feedback Mechanism</w:t>
      </w:r>
      <w:r w:rsidR="00B84EF2" w:rsidRPr="00252EF6">
        <w:rPr>
          <w:b/>
          <w:bCs/>
          <w:highlight w:val="yellow"/>
        </w:rPr>
        <w:t xml:space="preserve"> Coordinator</w:t>
      </w:r>
      <w:r w:rsidR="00252EF6" w:rsidRPr="00D806B7">
        <w:rPr>
          <w:highlight w:val="yellow"/>
        </w:rPr>
        <w:t>]</w:t>
      </w:r>
      <w:r w:rsidR="00B84EF2">
        <w:t xml:space="preserve"> in close collaboration with the</w:t>
      </w:r>
      <w:r w:rsidR="003A6EDA">
        <w:t xml:space="preserve"> </w:t>
      </w:r>
      <w:r w:rsidR="00252EF6" w:rsidRPr="00A05342">
        <w:rPr>
          <w:highlight w:val="yellow"/>
        </w:rPr>
        <w:t>[</w:t>
      </w:r>
      <w:r w:rsidR="001D1488" w:rsidRPr="00A05342">
        <w:rPr>
          <w:highlight w:val="yellow"/>
        </w:rPr>
        <w:t xml:space="preserve">Joint </w:t>
      </w:r>
      <w:r w:rsidR="009C39AD" w:rsidRPr="00A05342">
        <w:rPr>
          <w:highlight w:val="yellow"/>
        </w:rPr>
        <w:t>Feedback Mechanism</w:t>
      </w:r>
      <w:r w:rsidR="001D1488" w:rsidRPr="00A05342">
        <w:rPr>
          <w:highlight w:val="yellow"/>
        </w:rPr>
        <w:t xml:space="preserve"> </w:t>
      </w:r>
      <w:r w:rsidR="003A6EDA" w:rsidRPr="00A05342">
        <w:rPr>
          <w:highlight w:val="yellow"/>
        </w:rPr>
        <w:t>Steering Committee</w:t>
      </w:r>
      <w:r w:rsidR="00252EF6" w:rsidRPr="00A05342">
        <w:rPr>
          <w:highlight w:val="yellow"/>
        </w:rPr>
        <w:t>]</w:t>
      </w:r>
      <w:r w:rsidR="003A6EDA">
        <w:t xml:space="preserve"> </w:t>
      </w:r>
      <w:r w:rsidR="007E77DD" w:rsidRPr="00AA62D9">
        <w:rPr>
          <w:b/>
          <w:bCs/>
        </w:rPr>
        <w:t xml:space="preserve">every </w:t>
      </w:r>
      <w:r w:rsidR="00F4410A" w:rsidRPr="00AA62D9">
        <w:rPr>
          <w:b/>
          <w:bCs/>
          <w:highlight w:val="yellow"/>
        </w:rPr>
        <w:t>[</w:t>
      </w:r>
      <w:r w:rsidR="007E77DD" w:rsidRPr="00AA62D9">
        <w:rPr>
          <w:b/>
          <w:bCs/>
          <w:highlight w:val="yellow"/>
        </w:rPr>
        <w:t>six</w:t>
      </w:r>
      <w:r w:rsidR="00F4410A" w:rsidRPr="00AA62D9">
        <w:rPr>
          <w:b/>
          <w:bCs/>
          <w:highlight w:val="yellow"/>
        </w:rPr>
        <w:t>]</w:t>
      </w:r>
      <w:r w:rsidR="007E77DD" w:rsidRPr="00AA62D9">
        <w:rPr>
          <w:b/>
          <w:bCs/>
        </w:rPr>
        <w:t xml:space="preserve"> months</w:t>
      </w:r>
      <w:r w:rsidR="007E77DD">
        <w:t xml:space="preserve"> to </w:t>
      </w:r>
      <w:r w:rsidR="00FC1EC7">
        <w:t>ensure</w:t>
      </w:r>
      <w:r w:rsidR="006E1349">
        <w:t xml:space="preserve"> their accuracy and relevance</w:t>
      </w:r>
      <w:r w:rsidR="007E77DD">
        <w:t>.</w:t>
      </w:r>
    </w:p>
    <w:p w14:paraId="610B0C99" w14:textId="5C61AF73" w:rsidR="00065BFB" w:rsidRDefault="005674F2" w:rsidP="00065BFB">
      <w:pPr>
        <w:pStyle w:val="Heading0"/>
      </w:pPr>
      <w:bookmarkStart w:id="3" w:name="_Toc100761525"/>
      <w:r>
        <w:t>Objective</w:t>
      </w:r>
      <w:bookmarkEnd w:id="3"/>
    </w:p>
    <w:p w14:paraId="13166F76" w14:textId="6968137F" w:rsidR="00BF3ACA" w:rsidRDefault="00BF3ACA" w:rsidP="00BF3ACA">
      <w:pPr>
        <w:jc w:val="both"/>
      </w:pPr>
      <w:r>
        <w:t>The</w:t>
      </w:r>
      <w:r w:rsidR="00BF4701">
        <w:t xml:space="preserve"> overall</w:t>
      </w:r>
      <w:r>
        <w:t xml:space="preserve"> </w:t>
      </w:r>
      <w:r w:rsidRPr="40E72ED7">
        <w:rPr>
          <w:b/>
          <w:bCs/>
        </w:rPr>
        <w:t>objective</w:t>
      </w:r>
      <w:r>
        <w:t xml:space="preserve"> of the </w:t>
      </w:r>
      <w:r w:rsidRPr="40E72ED7">
        <w:rPr>
          <w:highlight w:val="yellow"/>
        </w:rPr>
        <w:t>[</w:t>
      </w:r>
      <w:r w:rsidRPr="40E72ED7">
        <w:rPr>
          <w:b/>
          <w:bCs/>
          <w:highlight w:val="yellow"/>
        </w:rPr>
        <w:t>name</w:t>
      </w:r>
      <w:r w:rsidRPr="40E72ED7">
        <w:rPr>
          <w:highlight w:val="yellow"/>
        </w:rPr>
        <w:t xml:space="preserve"> of the </w:t>
      </w:r>
      <w:r w:rsidRPr="40E72ED7">
        <w:rPr>
          <w:b/>
          <w:bCs/>
          <w:highlight w:val="yellow"/>
        </w:rPr>
        <w:t xml:space="preserve">joint </w:t>
      </w:r>
      <w:r w:rsidR="006D6C45">
        <w:rPr>
          <w:b/>
          <w:bCs/>
          <w:highlight w:val="yellow"/>
        </w:rPr>
        <w:t>feedback mechanism</w:t>
      </w:r>
      <w:r w:rsidRPr="40E72ED7">
        <w:rPr>
          <w:highlight w:val="yellow"/>
        </w:rPr>
        <w:t>]</w:t>
      </w:r>
      <w:r>
        <w:t xml:space="preserve"> is to ensure a </w:t>
      </w:r>
      <w:r w:rsidRPr="40E72ED7">
        <w:rPr>
          <w:b/>
          <w:bCs/>
        </w:rPr>
        <w:t>coordinated and effective response</w:t>
      </w:r>
      <w:r>
        <w:t xml:space="preserve"> to </w:t>
      </w:r>
      <w:r w:rsidR="003E28A5">
        <w:t>community members’</w:t>
      </w:r>
      <w:r>
        <w:t xml:space="preserve"> questions, feedback,</w:t>
      </w:r>
      <w:r w:rsidR="1A7AEE46">
        <w:t xml:space="preserve"> suggestions,</w:t>
      </w:r>
      <w:r>
        <w:t xml:space="preserve"> </w:t>
      </w:r>
      <w:proofErr w:type="gramStart"/>
      <w:r>
        <w:t>concerns</w:t>
      </w:r>
      <w:proofErr w:type="gramEnd"/>
      <w:r>
        <w:t xml:space="preserve"> and complaints.</w:t>
      </w:r>
      <w:r w:rsidR="00841B71">
        <w:t xml:space="preserve"> More specifically</w:t>
      </w:r>
      <w:r w:rsidR="0023190E">
        <w:t>,</w:t>
      </w:r>
      <w:r w:rsidR="00841B71">
        <w:t xml:space="preserve"> the joint </w:t>
      </w:r>
      <w:r w:rsidR="009C39AD">
        <w:t>feedback mechanism</w:t>
      </w:r>
      <w:r w:rsidR="00841B71">
        <w:t xml:space="preserve"> aims to:</w:t>
      </w:r>
    </w:p>
    <w:p w14:paraId="0A080A49" w14:textId="2D3C8D20" w:rsidR="00CB4EDE" w:rsidRDefault="00CB4EDE" w:rsidP="005C3008">
      <w:pPr>
        <w:pStyle w:val="ListParagraph"/>
        <w:numPr>
          <w:ilvl w:val="0"/>
          <w:numId w:val="9"/>
        </w:numPr>
        <w:spacing w:after="80"/>
        <w:ind w:left="714" w:hanging="357"/>
        <w:contextualSpacing w:val="0"/>
        <w:jc w:val="both"/>
      </w:pPr>
      <w:r>
        <w:t xml:space="preserve">Increase </w:t>
      </w:r>
      <w:r w:rsidRPr="40E72ED7">
        <w:rPr>
          <w:b/>
          <w:bCs/>
        </w:rPr>
        <w:t>accountability to affected people</w:t>
      </w:r>
      <w:r>
        <w:t xml:space="preserve"> by making sure that </w:t>
      </w:r>
      <w:r w:rsidR="0054057D">
        <w:t xml:space="preserve">community members </w:t>
      </w:r>
      <w:r>
        <w:t xml:space="preserve">are </w:t>
      </w:r>
      <w:proofErr w:type="gramStart"/>
      <w:r>
        <w:t>engaged</w:t>
      </w:r>
      <w:proofErr w:type="gramEnd"/>
      <w:r w:rsidR="0054057D">
        <w:t xml:space="preserve"> and</w:t>
      </w:r>
      <w:r>
        <w:t xml:space="preserve"> their voices are heard and systematically acted upon, meaning that </w:t>
      </w:r>
      <w:r w:rsidRPr="006F6040">
        <w:t xml:space="preserve">programmes </w:t>
      </w:r>
      <w:r>
        <w:t>are</w:t>
      </w:r>
      <w:r w:rsidRPr="006F6040">
        <w:t xml:space="preserve"> adapted and improved based on the needs and priorities identified by </w:t>
      </w:r>
      <w:r w:rsidR="003E28A5">
        <w:t>community members</w:t>
      </w:r>
      <w:r>
        <w:t>.</w:t>
      </w:r>
    </w:p>
    <w:p w14:paraId="1D9B9FB1" w14:textId="45D992A3" w:rsidR="007375C2" w:rsidRDefault="00841B71" w:rsidP="005C3008">
      <w:pPr>
        <w:pStyle w:val="ListParagraph"/>
        <w:numPr>
          <w:ilvl w:val="0"/>
          <w:numId w:val="9"/>
        </w:numPr>
        <w:spacing w:after="80"/>
        <w:ind w:left="714" w:hanging="357"/>
        <w:contextualSpacing w:val="0"/>
        <w:jc w:val="both"/>
      </w:pPr>
      <w:r>
        <w:t>P</w:t>
      </w:r>
      <w:r w:rsidR="00B33FE9">
        <w:t>rovide a</w:t>
      </w:r>
      <w:r w:rsidR="00BE1D50">
        <w:t xml:space="preserve">n </w:t>
      </w:r>
      <w:r w:rsidR="00B33FE9" w:rsidRPr="00376B0B">
        <w:rPr>
          <w:b/>
          <w:bCs/>
        </w:rPr>
        <w:t>accessible</w:t>
      </w:r>
      <w:r w:rsidR="00C8711F">
        <w:t xml:space="preserve">, </w:t>
      </w:r>
      <w:proofErr w:type="gramStart"/>
      <w:r w:rsidR="00A24B88" w:rsidRPr="00376B0B">
        <w:rPr>
          <w:b/>
          <w:bCs/>
        </w:rPr>
        <w:t>responsive</w:t>
      </w:r>
      <w:proofErr w:type="gramEnd"/>
      <w:r w:rsidR="00A24B88">
        <w:t xml:space="preserve"> </w:t>
      </w:r>
      <w:r w:rsidR="00C8711F">
        <w:t xml:space="preserve">and </w:t>
      </w:r>
      <w:r w:rsidR="00C8711F" w:rsidRPr="00376B0B">
        <w:rPr>
          <w:b/>
          <w:bCs/>
        </w:rPr>
        <w:t>trusted</w:t>
      </w:r>
      <w:r w:rsidR="00C8711F">
        <w:t xml:space="preserve"> </w:t>
      </w:r>
      <w:r w:rsidR="00B33FE9">
        <w:t xml:space="preserve">means of </w:t>
      </w:r>
      <w:r w:rsidR="00A24B88" w:rsidRPr="008501AE">
        <w:rPr>
          <w:b/>
          <w:bCs/>
        </w:rPr>
        <w:t xml:space="preserve">two-way </w:t>
      </w:r>
      <w:r w:rsidR="00B33FE9" w:rsidRPr="008501AE">
        <w:rPr>
          <w:b/>
          <w:bCs/>
        </w:rPr>
        <w:t>communication</w:t>
      </w:r>
      <w:r w:rsidR="00B33FE9">
        <w:t xml:space="preserve"> with </w:t>
      </w:r>
      <w:r w:rsidR="003E28A5">
        <w:t>community members</w:t>
      </w:r>
      <w:r w:rsidR="007375C2">
        <w:t>.</w:t>
      </w:r>
    </w:p>
    <w:p w14:paraId="781D7710" w14:textId="1B30345C" w:rsidR="007375C2" w:rsidRDefault="007375C2" w:rsidP="005C3008">
      <w:pPr>
        <w:pStyle w:val="ListParagraph"/>
        <w:numPr>
          <w:ilvl w:val="0"/>
          <w:numId w:val="9"/>
        </w:numPr>
        <w:spacing w:after="80"/>
        <w:ind w:left="714" w:hanging="357"/>
        <w:contextualSpacing w:val="0"/>
        <w:jc w:val="both"/>
      </w:pPr>
      <w:r>
        <w:t>E</w:t>
      </w:r>
      <w:r w:rsidR="00B33FE9">
        <w:t xml:space="preserve">nable </w:t>
      </w:r>
      <w:r w:rsidR="00A24B88">
        <w:t>WFP, U</w:t>
      </w:r>
      <w:r w:rsidR="004A2589">
        <w:t xml:space="preserve">NHCR and </w:t>
      </w:r>
      <w:r w:rsidR="004A2589" w:rsidRPr="40E72ED7">
        <w:rPr>
          <w:highlight w:val="yellow"/>
        </w:rPr>
        <w:t>[other partners]</w:t>
      </w:r>
      <w:r w:rsidR="00B33FE9">
        <w:t xml:space="preserve"> to </w:t>
      </w:r>
      <w:r w:rsidR="00B33FE9" w:rsidRPr="40E72ED7">
        <w:rPr>
          <w:b/>
          <w:bCs/>
        </w:rPr>
        <w:t xml:space="preserve">effectively manage </w:t>
      </w:r>
      <w:r w:rsidR="004A2589" w:rsidRPr="40E72ED7">
        <w:rPr>
          <w:b/>
          <w:bCs/>
        </w:rPr>
        <w:t xml:space="preserve">questions, </w:t>
      </w:r>
      <w:r w:rsidR="00B33FE9" w:rsidRPr="40E72ED7">
        <w:rPr>
          <w:b/>
          <w:bCs/>
        </w:rPr>
        <w:t>feedback,</w:t>
      </w:r>
      <w:r w:rsidR="13EAA7E3" w:rsidRPr="40E72ED7">
        <w:rPr>
          <w:b/>
          <w:bCs/>
        </w:rPr>
        <w:t xml:space="preserve"> suggestions,</w:t>
      </w:r>
      <w:r w:rsidR="00B33FE9" w:rsidRPr="40E72ED7">
        <w:rPr>
          <w:b/>
          <w:bCs/>
        </w:rPr>
        <w:t xml:space="preserve"> </w:t>
      </w:r>
      <w:proofErr w:type="gramStart"/>
      <w:r w:rsidR="004A2589" w:rsidRPr="40E72ED7">
        <w:rPr>
          <w:b/>
          <w:bCs/>
        </w:rPr>
        <w:t>concerns</w:t>
      </w:r>
      <w:proofErr w:type="gramEnd"/>
      <w:r w:rsidR="004A2589" w:rsidRPr="40E72ED7">
        <w:rPr>
          <w:b/>
          <w:bCs/>
        </w:rPr>
        <w:t xml:space="preserve"> </w:t>
      </w:r>
      <w:r w:rsidR="00B33FE9" w:rsidRPr="40E72ED7">
        <w:rPr>
          <w:b/>
          <w:bCs/>
        </w:rPr>
        <w:t>and complaints</w:t>
      </w:r>
      <w:r w:rsidR="00B33FE9">
        <w:t xml:space="preserve"> from </w:t>
      </w:r>
      <w:r w:rsidR="003E28A5">
        <w:t>community members</w:t>
      </w:r>
      <w:r w:rsidR="00B33FE9">
        <w:t xml:space="preserve"> in </w:t>
      </w:r>
      <w:r w:rsidR="004A2589" w:rsidRPr="40E72ED7">
        <w:rPr>
          <w:highlight w:val="yellow"/>
        </w:rPr>
        <w:t>[country]</w:t>
      </w:r>
      <w:r w:rsidR="00B33FE9">
        <w:t xml:space="preserve"> and to provide </w:t>
      </w:r>
      <w:r w:rsidR="00B33FE9" w:rsidRPr="40E72ED7">
        <w:rPr>
          <w:b/>
          <w:bCs/>
        </w:rPr>
        <w:t xml:space="preserve">timely </w:t>
      </w:r>
      <w:r w:rsidR="00B11DFF">
        <w:rPr>
          <w:b/>
          <w:bCs/>
        </w:rPr>
        <w:t xml:space="preserve">and appropriate </w:t>
      </w:r>
      <w:r w:rsidR="00B33FE9" w:rsidRPr="40E72ED7">
        <w:rPr>
          <w:b/>
          <w:bCs/>
        </w:rPr>
        <w:t>responses</w:t>
      </w:r>
      <w:r>
        <w:t>.</w:t>
      </w:r>
    </w:p>
    <w:p w14:paraId="3A13C10A" w14:textId="0FA28E14" w:rsidR="00014372" w:rsidRPr="000424AD" w:rsidRDefault="00376286" w:rsidP="005C3008">
      <w:pPr>
        <w:pStyle w:val="ListParagraph"/>
        <w:numPr>
          <w:ilvl w:val="0"/>
          <w:numId w:val="9"/>
        </w:numPr>
        <w:spacing w:after="80"/>
        <w:ind w:left="714" w:hanging="357"/>
        <w:contextualSpacing w:val="0"/>
        <w:jc w:val="both"/>
      </w:pPr>
      <w:r w:rsidRPr="000424AD">
        <w:t xml:space="preserve">Ensure that </w:t>
      </w:r>
      <w:r w:rsidR="00BC2600">
        <w:t xml:space="preserve">community members’ </w:t>
      </w:r>
      <w:r w:rsidRPr="000424AD">
        <w:t xml:space="preserve">questions, feedback, suggestions, </w:t>
      </w:r>
      <w:proofErr w:type="gramStart"/>
      <w:r w:rsidRPr="000424AD">
        <w:t>concerns</w:t>
      </w:r>
      <w:proofErr w:type="gramEnd"/>
      <w:r w:rsidRPr="000424AD">
        <w:t xml:space="preserve"> and complaints that are linked to </w:t>
      </w:r>
      <w:r w:rsidR="00831A3F">
        <w:t xml:space="preserve">another organisation’s </w:t>
      </w:r>
      <w:r w:rsidRPr="000424AD">
        <w:t xml:space="preserve">assistance are </w:t>
      </w:r>
      <w:r w:rsidRPr="000424AD">
        <w:rPr>
          <w:b/>
          <w:bCs/>
        </w:rPr>
        <w:t>systematically referred</w:t>
      </w:r>
      <w:r w:rsidRPr="000424AD">
        <w:t>, followed up on and responded to.</w:t>
      </w:r>
    </w:p>
    <w:p w14:paraId="5D2B3D7E" w14:textId="4F8B10F7" w:rsidR="007375C2" w:rsidRDefault="2A7362B4" w:rsidP="005C3008">
      <w:pPr>
        <w:pStyle w:val="ListParagraph"/>
        <w:numPr>
          <w:ilvl w:val="0"/>
          <w:numId w:val="9"/>
        </w:numPr>
        <w:spacing w:after="80"/>
        <w:ind w:left="714" w:hanging="357"/>
        <w:contextualSpacing w:val="0"/>
        <w:jc w:val="both"/>
      </w:pPr>
      <w:r>
        <w:t>P</w:t>
      </w:r>
      <w:r w:rsidR="2FDED4A2">
        <w:t>rovide a</w:t>
      </w:r>
      <w:r w:rsidR="004670F8">
        <w:t xml:space="preserve">n </w:t>
      </w:r>
      <w:r w:rsidR="004670F8" w:rsidRPr="004670F8">
        <w:rPr>
          <w:b/>
          <w:bCs/>
        </w:rPr>
        <w:t>accessible</w:t>
      </w:r>
      <w:r w:rsidR="004670F8">
        <w:t>,</w:t>
      </w:r>
      <w:r w:rsidR="2FDED4A2">
        <w:t xml:space="preserve"> </w:t>
      </w:r>
      <w:proofErr w:type="gramStart"/>
      <w:r w:rsidR="2FDED4A2" w:rsidRPr="2511B7F4">
        <w:rPr>
          <w:b/>
          <w:bCs/>
        </w:rPr>
        <w:t>safe</w:t>
      </w:r>
      <w:proofErr w:type="gramEnd"/>
      <w:r w:rsidR="3DCFCBF7">
        <w:t xml:space="preserve"> and</w:t>
      </w:r>
      <w:r w:rsidR="2FDED4A2">
        <w:t xml:space="preserve"> </w:t>
      </w:r>
      <w:r w:rsidR="2FDED4A2" w:rsidRPr="2511B7F4">
        <w:rPr>
          <w:b/>
          <w:bCs/>
        </w:rPr>
        <w:t>confidential</w:t>
      </w:r>
      <w:r w:rsidR="2FDED4A2">
        <w:t xml:space="preserve"> </w:t>
      </w:r>
      <w:r w:rsidR="3DCFCBF7">
        <w:t xml:space="preserve">mechanism </w:t>
      </w:r>
      <w:r w:rsidR="2FDED4A2">
        <w:t xml:space="preserve">for reporting </w:t>
      </w:r>
      <w:r w:rsidR="2FDED4A2" w:rsidRPr="2511B7F4">
        <w:rPr>
          <w:b/>
          <w:bCs/>
        </w:rPr>
        <w:t>sensitive complaints</w:t>
      </w:r>
      <w:r w:rsidR="7E4CD90A">
        <w:t xml:space="preserve">, ensuring the safety of the </w:t>
      </w:r>
      <w:r w:rsidR="4499BEEC">
        <w:t>feedback mechanism</w:t>
      </w:r>
      <w:r w:rsidR="7E4CD90A">
        <w:t xml:space="preserve"> user as well of the accused.</w:t>
      </w:r>
    </w:p>
    <w:p w14:paraId="02A1FAA7" w14:textId="410C2BE0" w:rsidR="00510B92" w:rsidRPr="00FA4605" w:rsidRDefault="00C04A8B" w:rsidP="00065BFB">
      <w:pPr>
        <w:pStyle w:val="Heading0"/>
      </w:pPr>
      <w:bookmarkStart w:id="4" w:name="_Toc100761526"/>
      <w:r>
        <w:t>S</w:t>
      </w:r>
      <w:r w:rsidR="005674F2">
        <w:t>cope</w:t>
      </w:r>
      <w:bookmarkEnd w:id="4"/>
    </w:p>
    <w:p w14:paraId="67675EC0" w14:textId="034A8056" w:rsidR="0086769A" w:rsidRDefault="0086769A" w:rsidP="008501AE">
      <w:pPr>
        <w:jc w:val="both"/>
      </w:pPr>
      <w:r>
        <w:t xml:space="preserve">The </w:t>
      </w:r>
      <w:r w:rsidR="00B176C8">
        <w:t xml:space="preserve">joint </w:t>
      </w:r>
      <w:r w:rsidR="009C39AD">
        <w:t>feedback mechanism</w:t>
      </w:r>
      <w:r w:rsidR="00B176C8">
        <w:t xml:space="preserve"> </w:t>
      </w:r>
      <w:r w:rsidR="003C38A7">
        <w:t>receive</w:t>
      </w:r>
      <w:r w:rsidR="004D6DDF">
        <w:t>s</w:t>
      </w:r>
      <w:r w:rsidR="003C38A7">
        <w:t xml:space="preserve"> and respond</w:t>
      </w:r>
      <w:r w:rsidR="004D6DDF">
        <w:t>s</w:t>
      </w:r>
      <w:r w:rsidR="003C38A7">
        <w:t xml:space="preserve"> to</w:t>
      </w:r>
      <w:r>
        <w:t xml:space="preserve"> </w:t>
      </w:r>
      <w:r w:rsidR="002B4FBE" w:rsidRPr="40E72ED7">
        <w:rPr>
          <w:b/>
          <w:bCs/>
        </w:rPr>
        <w:t>questions</w:t>
      </w:r>
      <w:r w:rsidR="002B4FBE">
        <w:t xml:space="preserve">, </w:t>
      </w:r>
      <w:r w:rsidR="002B4FBE" w:rsidRPr="40E72ED7">
        <w:rPr>
          <w:b/>
          <w:bCs/>
        </w:rPr>
        <w:t>feedback</w:t>
      </w:r>
      <w:r w:rsidR="002B4FBE">
        <w:t>,</w:t>
      </w:r>
      <w:r w:rsidR="528F8D14">
        <w:t xml:space="preserve"> </w:t>
      </w:r>
      <w:r w:rsidR="528F8D14" w:rsidRPr="004777AB">
        <w:rPr>
          <w:b/>
          <w:bCs/>
        </w:rPr>
        <w:t>suggestions</w:t>
      </w:r>
      <w:r w:rsidR="528F8D14">
        <w:t>,</w:t>
      </w:r>
      <w:r w:rsidR="002B4FBE">
        <w:t xml:space="preserve"> </w:t>
      </w:r>
      <w:proofErr w:type="gramStart"/>
      <w:r w:rsidR="002B4FBE" w:rsidRPr="40E72ED7">
        <w:rPr>
          <w:b/>
          <w:bCs/>
        </w:rPr>
        <w:t>concerns</w:t>
      </w:r>
      <w:proofErr w:type="gramEnd"/>
      <w:r w:rsidR="002B4FBE">
        <w:t xml:space="preserve"> and </w:t>
      </w:r>
      <w:r w:rsidR="002B4FBE" w:rsidRPr="40E72ED7">
        <w:rPr>
          <w:b/>
          <w:bCs/>
        </w:rPr>
        <w:t>complaints</w:t>
      </w:r>
      <w:r w:rsidR="00B47431">
        <w:t xml:space="preserve"> </w:t>
      </w:r>
      <w:r w:rsidR="002B4FBE">
        <w:t xml:space="preserve">from </w:t>
      </w:r>
      <w:r w:rsidR="003E28A5">
        <w:t>community members</w:t>
      </w:r>
      <w:r>
        <w:t xml:space="preserve"> </w:t>
      </w:r>
      <w:r w:rsidR="002B4FBE">
        <w:t xml:space="preserve">across </w:t>
      </w:r>
      <w:r w:rsidR="002B4FBE" w:rsidRPr="40E72ED7">
        <w:rPr>
          <w:highlight w:val="yellow"/>
        </w:rPr>
        <w:t>[country]</w:t>
      </w:r>
      <w:r w:rsidR="00742846">
        <w:t xml:space="preserve">, including </w:t>
      </w:r>
      <w:r w:rsidR="00B94153">
        <w:t>from</w:t>
      </w:r>
      <w:r w:rsidR="0092180F">
        <w:t xml:space="preserve"> </w:t>
      </w:r>
      <w:r w:rsidR="006F6040" w:rsidRPr="006F6040">
        <w:rPr>
          <w:highlight w:val="yellow"/>
        </w:rPr>
        <w:t>[</w:t>
      </w:r>
      <w:r w:rsidR="0092180F" w:rsidRPr="006F6040">
        <w:rPr>
          <w:b/>
          <w:bCs/>
          <w:highlight w:val="yellow"/>
        </w:rPr>
        <w:t>internally</w:t>
      </w:r>
      <w:r w:rsidR="00910F68" w:rsidRPr="006F6040">
        <w:rPr>
          <w:b/>
          <w:bCs/>
          <w:highlight w:val="yellow"/>
        </w:rPr>
        <w:t xml:space="preserve"> </w:t>
      </w:r>
      <w:r w:rsidR="0092180F" w:rsidRPr="006F6040">
        <w:rPr>
          <w:b/>
          <w:bCs/>
          <w:highlight w:val="yellow"/>
        </w:rPr>
        <w:t>displaced people</w:t>
      </w:r>
      <w:r w:rsidR="00910F68" w:rsidRPr="006F6040">
        <w:rPr>
          <w:b/>
          <w:bCs/>
          <w:highlight w:val="yellow"/>
        </w:rPr>
        <w:t xml:space="preserve"> (IDPs)</w:t>
      </w:r>
      <w:r w:rsidR="0092180F" w:rsidRPr="006F6040">
        <w:rPr>
          <w:highlight w:val="yellow"/>
        </w:rPr>
        <w:t>,</w:t>
      </w:r>
      <w:r w:rsidR="00B94153" w:rsidRPr="006F6040">
        <w:rPr>
          <w:highlight w:val="yellow"/>
        </w:rPr>
        <w:t xml:space="preserve"> </w:t>
      </w:r>
      <w:r w:rsidR="00742846" w:rsidRPr="006F6040">
        <w:rPr>
          <w:b/>
          <w:bCs/>
          <w:highlight w:val="yellow"/>
        </w:rPr>
        <w:t>refugees</w:t>
      </w:r>
      <w:r w:rsidR="00742846" w:rsidRPr="006F6040">
        <w:rPr>
          <w:highlight w:val="yellow"/>
        </w:rPr>
        <w:t xml:space="preserve"> and </w:t>
      </w:r>
      <w:r w:rsidR="00742846" w:rsidRPr="006F6040">
        <w:rPr>
          <w:b/>
          <w:bCs/>
          <w:highlight w:val="yellow"/>
        </w:rPr>
        <w:t>host community members</w:t>
      </w:r>
      <w:r w:rsidR="006F6040" w:rsidRPr="006F6040">
        <w:rPr>
          <w:highlight w:val="yellow"/>
        </w:rPr>
        <w:t>]</w:t>
      </w:r>
      <w:r w:rsidR="00742846">
        <w:t>.</w:t>
      </w:r>
      <w:r>
        <w:t xml:space="preserve"> The </w:t>
      </w:r>
      <w:r w:rsidR="003C38A7" w:rsidRPr="40E72ED7">
        <w:rPr>
          <w:highlight w:val="yellow"/>
        </w:rPr>
        <w:t>[country]</w:t>
      </w:r>
      <w:r>
        <w:t xml:space="preserve"> operation</w:t>
      </w:r>
      <w:r w:rsidR="00B94153">
        <w:t>s</w:t>
      </w:r>
      <w:r>
        <w:t xml:space="preserve"> </w:t>
      </w:r>
      <w:r w:rsidR="00637F42">
        <w:t>assist</w:t>
      </w:r>
      <w:r w:rsidR="00D025D3">
        <w:t xml:space="preserve"> </w:t>
      </w:r>
      <w:r w:rsidR="006F6040" w:rsidRPr="006F6040">
        <w:rPr>
          <w:highlight w:val="yellow"/>
        </w:rPr>
        <w:t>[</w:t>
      </w:r>
      <w:r w:rsidR="00D025D3" w:rsidRPr="006F6040">
        <w:rPr>
          <w:highlight w:val="yellow"/>
        </w:rPr>
        <w:t>IDP</w:t>
      </w:r>
      <w:r w:rsidR="00FE58B3">
        <w:rPr>
          <w:highlight w:val="yellow"/>
        </w:rPr>
        <w:t>s</w:t>
      </w:r>
      <w:r w:rsidR="00D025D3" w:rsidRPr="006F6040">
        <w:rPr>
          <w:highlight w:val="yellow"/>
        </w:rPr>
        <w:t xml:space="preserve"> and</w:t>
      </w:r>
      <w:r w:rsidRPr="006F6040">
        <w:rPr>
          <w:highlight w:val="yellow"/>
        </w:rPr>
        <w:t xml:space="preserve"> refugee</w:t>
      </w:r>
      <w:r w:rsidR="00FE58B3">
        <w:rPr>
          <w:highlight w:val="yellow"/>
        </w:rPr>
        <w:t>s</w:t>
      </w:r>
      <w:r w:rsidR="006F6040" w:rsidRPr="006F6040">
        <w:rPr>
          <w:highlight w:val="yellow"/>
        </w:rPr>
        <w:t>]</w:t>
      </w:r>
      <w:r>
        <w:t xml:space="preserve"> in </w:t>
      </w:r>
      <w:r w:rsidR="00313168" w:rsidRPr="40E72ED7">
        <w:rPr>
          <w:highlight w:val="yellow"/>
        </w:rPr>
        <w:t>[</w:t>
      </w:r>
      <w:r w:rsidR="00A25F47">
        <w:rPr>
          <w:highlight w:val="yellow"/>
        </w:rPr>
        <w:t xml:space="preserve">settlements/camps in </w:t>
      </w:r>
      <w:r w:rsidR="00313168" w:rsidRPr="40E72ED7">
        <w:rPr>
          <w:highlight w:val="yellow"/>
        </w:rPr>
        <w:t>departments</w:t>
      </w:r>
      <w:r w:rsidR="00E3339C" w:rsidRPr="40E72ED7">
        <w:rPr>
          <w:highlight w:val="yellow"/>
        </w:rPr>
        <w:t xml:space="preserve"> and/or urban areas</w:t>
      </w:r>
      <w:r w:rsidR="006E452E" w:rsidRPr="40E72ED7">
        <w:rPr>
          <w:highlight w:val="yellow"/>
        </w:rPr>
        <w:t xml:space="preserve"> where </w:t>
      </w:r>
      <w:r w:rsidR="009023E5">
        <w:rPr>
          <w:highlight w:val="yellow"/>
        </w:rPr>
        <w:t xml:space="preserve">IDPs and </w:t>
      </w:r>
      <w:r w:rsidR="006E452E" w:rsidRPr="40E72ED7">
        <w:rPr>
          <w:highlight w:val="yellow"/>
        </w:rPr>
        <w:t>refugees reside</w:t>
      </w:r>
      <w:r w:rsidR="00313168" w:rsidRPr="40E72ED7">
        <w:rPr>
          <w:highlight w:val="yellow"/>
        </w:rPr>
        <w:t>]</w:t>
      </w:r>
      <w:r>
        <w:t>.</w:t>
      </w:r>
    </w:p>
    <w:p w14:paraId="66412B6F" w14:textId="77777777" w:rsidR="00F62DEE" w:rsidRDefault="003E28A5" w:rsidP="003F189A">
      <w:pPr>
        <w:jc w:val="both"/>
      </w:pPr>
      <w:r>
        <w:lastRenderedPageBreak/>
        <w:t xml:space="preserve">Community members </w:t>
      </w:r>
      <w:r w:rsidR="003E041F">
        <w:t>can</w:t>
      </w:r>
      <w:r w:rsidR="00260DC6">
        <w:t xml:space="preserve"> </w:t>
      </w:r>
      <w:r w:rsidR="005A7C5A">
        <w:t>share</w:t>
      </w:r>
      <w:r w:rsidR="00260DC6">
        <w:t xml:space="preserve"> </w:t>
      </w:r>
      <w:r w:rsidR="005A7C5A">
        <w:t>questions, feedback</w:t>
      </w:r>
      <w:r w:rsidR="008037DC">
        <w:t xml:space="preserve">, </w:t>
      </w:r>
      <w:r w:rsidR="001B40EF">
        <w:t xml:space="preserve">suggestions, </w:t>
      </w:r>
      <w:proofErr w:type="gramStart"/>
      <w:r w:rsidR="008037DC">
        <w:t>concerns</w:t>
      </w:r>
      <w:proofErr w:type="gramEnd"/>
      <w:r w:rsidR="008037DC">
        <w:t xml:space="preserve"> and complaints related</w:t>
      </w:r>
      <w:r w:rsidR="005B3ED2">
        <w:t xml:space="preserve"> to</w:t>
      </w:r>
      <w:r w:rsidR="00721C5E">
        <w:t>, for example,</w:t>
      </w:r>
      <w:r w:rsidR="008037DC">
        <w:t xml:space="preserve"> </w:t>
      </w:r>
      <w:r w:rsidR="008F62E3" w:rsidRPr="003E041F">
        <w:rPr>
          <w:b/>
          <w:bCs/>
        </w:rPr>
        <w:t>registration</w:t>
      </w:r>
      <w:r w:rsidR="008F62E3" w:rsidRPr="008F62E3">
        <w:t xml:space="preserve">, </w:t>
      </w:r>
      <w:r w:rsidR="00573CFF" w:rsidRPr="003E041F">
        <w:rPr>
          <w:b/>
          <w:bCs/>
        </w:rPr>
        <w:t>targetin</w:t>
      </w:r>
      <w:r w:rsidR="00F71D2A">
        <w:rPr>
          <w:b/>
          <w:bCs/>
        </w:rPr>
        <w:t>g</w:t>
      </w:r>
      <w:r w:rsidR="005E12E9" w:rsidRPr="005E12E9">
        <w:t xml:space="preserve"> or </w:t>
      </w:r>
      <w:r w:rsidR="00636EA2" w:rsidRPr="00636EA2">
        <w:rPr>
          <w:b/>
          <w:bCs/>
        </w:rPr>
        <w:t>prioritisation</w:t>
      </w:r>
      <w:r w:rsidR="00636EA2">
        <w:t>,</w:t>
      </w:r>
      <w:r w:rsidR="00144BF9">
        <w:t xml:space="preserve"> </w:t>
      </w:r>
      <w:r w:rsidR="00144BF9" w:rsidRPr="003E041F">
        <w:rPr>
          <w:b/>
          <w:bCs/>
        </w:rPr>
        <w:t>beneficiary selection</w:t>
      </w:r>
      <w:r w:rsidR="00135894">
        <w:t>,</w:t>
      </w:r>
      <w:r w:rsidR="00144BF9">
        <w:t xml:space="preserve"> </w:t>
      </w:r>
      <w:r w:rsidR="004863AE" w:rsidRPr="003E041F">
        <w:rPr>
          <w:b/>
          <w:bCs/>
        </w:rPr>
        <w:t xml:space="preserve">in-kind </w:t>
      </w:r>
      <w:r w:rsidR="00144BF9" w:rsidRPr="003E041F">
        <w:rPr>
          <w:b/>
          <w:bCs/>
        </w:rPr>
        <w:t>distributions</w:t>
      </w:r>
      <w:r w:rsidR="00144BF9">
        <w:t xml:space="preserve">, </w:t>
      </w:r>
      <w:r w:rsidR="004A293A" w:rsidRPr="003E041F">
        <w:rPr>
          <w:b/>
          <w:bCs/>
        </w:rPr>
        <w:t>cash transfers</w:t>
      </w:r>
      <w:r w:rsidR="004A293A">
        <w:t xml:space="preserve">, </w:t>
      </w:r>
      <w:r w:rsidR="008D0C7E">
        <w:t xml:space="preserve">the </w:t>
      </w:r>
      <w:r w:rsidR="008D0C7E" w:rsidRPr="00864CB4">
        <w:rPr>
          <w:b/>
          <w:bCs/>
        </w:rPr>
        <w:t>transfer modality</w:t>
      </w:r>
      <w:r w:rsidR="008D0C7E">
        <w:t xml:space="preserve">, </w:t>
      </w:r>
      <w:r w:rsidR="00864CB4" w:rsidRPr="00864CB4">
        <w:t>the</w:t>
      </w:r>
      <w:r w:rsidR="00864CB4">
        <w:t xml:space="preserve"> </w:t>
      </w:r>
      <w:r w:rsidR="00215539" w:rsidRPr="003E041F">
        <w:rPr>
          <w:b/>
          <w:bCs/>
        </w:rPr>
        <w:t>quality or quantity of assistance</w:t>
      </w:r>
      <w:r w:rsidR="00215539">
        <w:t xml:space="preserve">, </w:t>
      </w:r>
      <w:r w:rsidR="00135894">
        <w:t xml:space="preserve">distribution </w:t>
      </w:r>
      <w:r w:rsidR="00135894" w:rsidRPr="00864CB4">
        <w:rPr>
          <w:b/>
          <w:bCs/>
        </w:rPr>
        <w:t>delays</w:t>
      </w:r>
      <w:r w:rsidR="00135894">
        <w:t xml:space="preserve">, </w:t>
      </w:r>
      <w:r w:rsidR="00F370F4">
        <w:t xml:space="preserve">the </w:t>
      </w:r>
      <w:r w:rsidR="00F370F4" w:rsidRPr="000428C4">
        <w:rPr>
          <w:b/>
          <w:bCs/>
        </w:rPr>
        <w:t>behaviour</w:t>
      </w:r>
      <w:r w:rsidR="00F370F4">
        <w:t xml:space="preserve"> of</w:t>
      </w:r>
      <w:r w:rsidR="003209EE">
        <w:t xml:space="preserve"> </w:t>
      </w:r>
      <w:r w:rsidR="000428C4">
        <w:t xml:space="preserve">staff members, </w:t>
      </w:r>
      <w:r w:rsidR="000428C4" w:rsidRPr="000428C4">
        <w:t>cooperating/ implementing partner</w:t>
      </w:r>
      <w:r w:rsidR="00ED18A9">
        <w:t xml:space="preserve"> staff</w:t>
      </w:r>
      <w:r w:rsidR="000428C4" w:rsidRPr="000428C4">
        <w:t xml:space="preserve"> or </w:t>
      </w:r>
      <w:r w:rsidR="009643B8" w:rsidRPr="000428C4">
        <w:t>retailers</w:t>
      </w:r>
      <w:r w:rsidR="009643B8">
        <w:t xml:space="preserve">, </w:t>
      </w:r>
      <w:r w:rsidR="00135894">
        <w:t xml:space="preserve">gaps in </w:t>
      </w:r>
      <w:r w:rsidR="003F189A">
        <w:t xml:space="preserve">essential </w:t>
      </w:r>
      <w:r w:rsidR="00135894" w:rsidRPr="003B5741">
        <w:rPr>
          <w:b/>
          <w:bCs/>
        </w:rPr>
        <w:t>information</w:t>
      </w:r>
      <w:r w:rsidR="00E53D4C" w:rsidRPr="00E53D4C">
        <w:t>, the</w:t>
      </w:r>
      <w:r w:rsidR="00E53D4C">
        <w:rPr>
          <w:b/>
          <w:bCs/>
        </w:rPr>
        <w:t xml:space="preserve"> use of personal data</w:t>
      </w:r>
      <w:r w:rsidR="00135894">
        <w:t>, etc.</w:t>
      </w:r>
    </w:p>
    <w:p w14:paraId="1FE29083" w14:textId="13D179FA" w:rsidR="00C04A8B" w:rsidRDefault="009643B8" w:rsidP="003F189A">
      <w:pPr>
        <w:jc w:val="both"/>
      </w:pPr>
      <w:r>
        <w:t xml:space="preserve">Complaints </w:t>
      </w:r>
      <w:r w:rsidR="00A4398C">
        <w:t xml:space="preserve">can </w:t>
      </w:r>
      <w:r>
        <w:t>also be of a sensitive nature and</w:t>
      </w:r>
      <w:r w:rsidR="008D0C7E">
        <w:t xml:space="preserve"> may</w:t>
      </w:r>
      <w:r>
        <w:t xml:space="preserve"> include </w:t>
      </w:r>
      <w:r w:rsidR="009B5394" w:rsidRPr="00A4398C">
        <w:rPr>
          <w:b/>
          <w:bCs/>
        </w:rPr>
        <w:t>fraud</w:t>
      </w:r>
      <w:r w:rsidR="009B5394">
        <w:t xml:space="preserve">, </w:t>
      </w:r>
      <w:r w:rsidR="009B5394" w:rsidRPr="00A4398C">
        <w:rPr>
          <w:b/>
          <w:bCs/>
        </w:rPr>
        <w:t>corruption</w:t>
      </w:r>
      <w:r w:rsidR="009B5394">
        <w:t xml:space="preserve">, </w:t>
      </w:r>
      <w:r w:rsidR="009B5394" w:rsidRPr="00A4398C">
        <w:rPr>
          <w:b/>
          <w:bCs/>
        </w:rPr>
        <w:t>security issues</w:t>
      </w:r>
      <w:r w:rsidR="009B5394">
        <w:t xml:space="preserve">, </w:t>
      </w:r>
      <w:r w:rsidR="005E1812">
        <w:rPr>
          <w:b/>
          <w:bCs/>
        </w:rPr>
        <w:t>gender-based violence (GBV)</w:t>
      </w:r>
      <w:r w:rsidR="00A4398C">
        <w:t>,</w:t>
      </w:r>
      <w:r w:rsidR="005E1812">
        <w:t xml:space="preserve"> </w:t>
      </w:r>
      <w:r w:rsidR="005E1812" w:rsidRPr="005E1812">
        <w:rPr>
          <w:b/>
          <w:bCs/>
        </w:rPr>
        <w:t>sexual exploitation and abuse (SEA)</w:t>
      </w:r>
      <w:r w:rsidR="005E1812">
        <w:t xml:space="preserve"> by humanitarian </w:t>
      </w:r>
      <w:r w:rsidR="0076306C">
        <w:t xml:space="preserve">or development </w:t>
      </w:r>
      <w:r w:rsidR="005E1812">
        <w:t>workers</w:t>
      </w:r>
      <w:r w:rsidR="004E1509">
        <w:t>,</w:t>
      </w:r>
      <w:r w:rsidR="005E1812">
        <w:t xml:space="preserve"> </w:t>
      </w:r>
      <w:r w:rsidR="009B5394">
        <w:t xml:space="preserve">and </w:t>
      </w:r>
      <w:r w:rsidR="009B5394" w:rsidRPr="004E1509">
        <w:rPr>
          <w:b/>
          <w:bCs/>
        </w:rPr>
        <w:t>human trafficking</w:t>
      </w:r>
      <w:r w:rsidR="004E1509">
        <w:t>.</w:t>
      </w:r>
    </w:p>
    <w:p w14:paraId="6F2184BD" w14:textId="44C5BC68" w:rsidR="003C6D8B" w:rsidRPr="00FA4605" w:rsidRDefault="005132B7" w:rsidP="00065BFB">
      <w:pPr>
        <w:pStyle w:val="Heading0"/>
      </w:pPr>
      <w:bookmarkStart w:id="5" w:name="_Toc59695116"/>
      <w:bookmarkStart w:id="6" w:name="_Toc100761527"/>
      <w:r>
        <w:t xml:space="preserve">Joint </w:t>
      </w:r>
      <w:r w:rsidR="009C39AD">
        <w:t>feedback</w:t>
      </w:r>
      <w:r w:rsidR="00FA4605">
        <w:t xml:space="preserve"> channels</w:t>
      </w:r>
      <w:bookmarkEnd w:id="5"/>
      <w:bookmarkEnd w:id="6"/>
    </w:p>
    <w:p w14:paraId="2527D947" w14:textId="77777777" w:rsidR="0063012F" w:rsidRDefault="0443F1B5" w:rsidP="002D0817">
      <w:pPr>
        <w:jc w:val="both"/>
      </w:pPr>
      <w:r>
        <w:t>D</w:t>
      </w:r>
      <w:r w:rsidR="1A8C1577">
        <w:t xml:space="preserve">ifferent </w:t>
      </w:r>
      <w:r w:rsidR="003E28A5">
        <w:t>community members</w:t>
      </w:r>
      <w:r w:rsidR="1A8C1577">
        <w:t xml:space="preserve"> have </w:t>
      </w:r>
      <w:r w:rsidR="1A8C1577" w:rsidRPr="2511B7F4">
        <w:rPr>
          <w:b/>
          <w:bCs/>
        </w:rPr>
        <w:t>different communication preferences</w:t>
      </w:r>
      <w:r w:rsidR="1929BE6A">
        <w:t xml:space="preserve"> due to a range of possible reasons, including </w:t>
      </w:r>
      <w:r w:rsidR="1929BE6A" w:rsidRPr="2511B7F4">
        <w:rPr>
          <w:b/>
          <w:bCs/>
        </w:rPr>
        <w:t>literacy</w:t>
      </w:r>
      <w:r w:rsidR="1929BE6A">
        <w:t xml:space="preserve">, </w:t>
      </w:r>
      <w:r w:rsidR="1B5DA45C" w:rsidRPr="2511B7F4">
        <w:rPr>
          <w:b/>
          <w:bCs/>
        </w:rPr>
        <w:t>trust issues</w:t>
      </w:r>
      <w:r w:rsidR="1B5DA45C">
        <w:t>,</w:t>
      </w:r>
      <w:r w:rsidR="00850F19">
        <w:t xml:space="preserve"> </w:t>
      </w:r>
      <w:r w:rsidR="00850F19" w:rsidRPr="00850F19">
        <w:rPr>
          <w:b/>
          <w:bCs/>
        </w:rPr>
        <w:t>culture</w:t>
      </w:r>
      <w:r w:rsidR="00850F19">
        <w:t>,</w:t>
      </w:r>
      <w:r w:rsidR="1B5DA45C">
        <w:t xml:space="preserve"> </w:t>
      </w:r>
      <w:r w:rsidR="1929BE6A" w:rsidRPr="2511B7F4">
        <w:rPr>
          <w:b/>
          <w:bCs/>
        </w:rPr>
        <w:t>disability</w:t>
      </w:r>
      <w:r w:rsidR="1929BE6A">
        <w:t>,</w:t>
      </w:r>
      <w:r w:rsidR="00464A86">
        <w:t xml:space="preserve"> other </w:t>
      </w:r>
      <w:r w:rsidR="00464A86" w:rsidRPr="00464A86">
        <w:rPr>
          <w:b/>
          <w:bCs/>
        </w:rPr>
        <w:t>access</w:t>
      </w:r>
      <w:r w:rsidR="00464A86">
        <w:t xml:space="preserve"> factors,</w:t>
      </w:r>
      <w:r w:rsidR="1929BE6A">
        <w:t xml:space="preserve"> etc</w:t>
      </w:r>
      <w:r>
        <w:t>.</w:t>
      </w:r>
      <w:r w:rsidR="1A8C1577">
        <w:t xml:space="preserve"> </w:t>
      </w:r>
      <w:r>
        <w:t>I</w:t>
      </w:r>
      <w:r w:rsidR="1A8C1577">
        <w:t xml:space="preserve">t is </w:t>
      </w:r>
      <w:r>
        <w:t xml:space="preserve">therefore </w:t>
      </w:r>
      <w:r w:rsidR="1A8C1577">
        <w:t xml:space="preserve">essential to offer a variety of </w:t>
      </w:r>
      <w:r w:rsidR="1706AA70">
        <w:t xml:space="preserve">ways for </w:t>
      </w:r>
      <w:r w:rsidR="003E28A5">
        <w:t>community members</w:t>
      </w:r>
      <w:r w:rsidR="1706AA70">
        <w:t xml:space="preserve"> to communicate with us, including different face-</w:t>
      </w:r>
      <w:r w:rsidR="4846B2CF">
        <w:t xml:space="preserve">to-face communication channels as well as the possibility to </w:t>
      </w:r>
      <w:r w:rsidR="0ABCDF6E">
        <w:t xml:space="preserve">submit </w:t>
      </w:r>
      <w:r w:rsidR="7471CFBA">
        <w:t>feedback and complaints</w:t>
      </w:r>
      <w:r w:rsidR="0ABCDF6E">
        <w:t xml:space="preserve"> </w:t>
      </w:r>
      <w:r w:rsidR="147643C7">
        <w:t>in writing</w:t>
      </w:r>
      <w:r w:rsidR="00151F5E">
        <w:t xml:space="preserve"> (and anonymously)</w:t>
      </w:r>
      <w:r w:rsidR="147643C7">
        <w:t>.</w:t>
      </w:r>
    </w:p>
    <w:p w14:paraId="5C6BDE8F" w14:textId="5B6021B7" w:rsidR="00032CBE" w:rsidRDefault="27BD050A" w:rsidP="002D0817">
      <w:pPr>
        <w:jc w:val="both"/>
      </w:pPr>
      <w:r>
        <w:t xml:space="preserve">The </w:t>
      </w:r>
      <w:r w:rsidR="6974CAE6" w:rsidRPr="2511B7F4">
        <w:rPr>
          <w:highlight w:val="yellow"/>
        </w:rPr>
        <w:t xml:space="preserve">[name of the </w:t>
      </w:r>
      <w:r w:rsidRPr="2511B7F4">
        <w:rPr>
          <w:highlight w:val="yellow"/>
        </w:rPr>
        <w:t xml:space="preserve">joint </w:t>
      </w:r>
      <w:r w:rsidR="14D21A30" w:rsidRPr="2511B7F4">
        <w:rPr>
          <w:highlight w:val="yellow"/>
        </w:rPr>
        <w:t>feedback mechanism</w:t>
      </w:r>
      <w:r w:rsidR="6974CAE6" w:rsidRPr="2511B7F4">
        <w:rPr>
          <w:highlight w:val="yellow"/>
        </w:rPr>
        <w:t>]</w:t>
      </w:r>
      <w:r>
        <w:t xml:space="preserve"> </w:t>
      </w:r>
      <w:r w:rsidR="3395A408">
        <w:t xml:space="preserve">offers the following </w:t>
      </w:r>
      <w:r w:rsidR="14D21A30">
        <w:t>feedback</w:t>
      </w:r>
      <w:r w:rsidR="3395A408">
        <w:t xml:space="preserve"> channels</w:t>
      </w:r>
      <w:r w:rsidR="30980428">
        <w:t xml:space="preserve"> </w:t>
      </w:r>
      <w:r w:rsidR="30980428" w:rsidRPr="2511B7F4">
        <w:rPr>
          <w:i/>
          <w:iCs/>
          <w:highlight w:val="yellow"/>
        </w:rPr>
        <w:t>[</w:t>
      </w:r>
      <w:r w:rsidR="417F25F0" w:rsidRPr="2511B7F4">
        <w:rPr>
          <w:i/>
          <w:iCs/>
          <w:highlight w:val="yellow"/>
        </w:rPr>
        <w:t xml:space="preserve">Note: </w:t>
      </w:r>
      <w:r w:rsidR="3381B8CC" w:rsidRPr="2511B7F4">
        <w:rPr>
          <w:i/>
          <w:iCs/>
          <w:highlight w:val="yellow"/>
        </w:rPr>
        <w:t>A</w:t>
      </w:r>
      <w:r w:rsidR="30980428" w:rsidRPr="2511B7F4">
        <w:rPr>
          <w:i/>
          <w:iCs/>
          <w:highlight w:val="yellow"/>
        </w:rPr>
        <w:t>dapt</w:t>
      </w:r>
      <w:r w:rsidR="60983E36" w:rsidRPr="2511B7F4">
        <w:rPr>
          <w:i/>
          <w:iCs/>
          <w:highlight w:val="yellow"/>
        </w:rPr>
        <w:t xml:space="preserve"> the</w:t>
      </w:r>
      <w:r w:rsidR="00FE0989">
        <w:rPr>
          <w:i/>
          <w:iCs/>
          <w:highlight w:val="yellow"/>
        </w:rPr>
        <w:t xml:space="preserve"> below</w:t>
      </w:r>
      <w:r w:rsidR="60983E36" w:rsidRPr="2511B7F4">
        <w:rPr>
          <w:i/>
          <w:iCs/>
          <w:highlight w:val="yellow"/>
        </w:rPr>
        <w:t xml:space="preserve"> list</w:t>
      </w:r>
      <w:r w:rsidR="30980428" w:rsidRPr="2511B7F4">
        <w:rPr>
          <w:i/>
          <w:iCs/>
          <w:highlight w:val="yellow"/>
        </w:rPr>
        <w:t xml:space="preserve"> </w:t>
      </w:r>
      <w:r w:rsidR="0063012F">
        <w:rPr>
          <w:i/>
          <w:iCs/>
          <w:highlight w:val="yellow"/>
        </w:rPr>
        <w:t>to the context</w:t>
      </w:r>
      <w:r w:rsidR="60983E36" w:rsidRPr="2511B7F4">
        <w:rPr>
          <w:i/>
          <w:iCs/>
          <w:highlight w:val="yellow"/>
        </w:rPr>
        <w:t xml:space="preserve"> and </w:t>
      </w:r>
      <w:r w:rsidR="13A17789" w:rsidRPr="2511B7F4">
        <w:rPr>
          <w:i/>
          <w:iCs/>
          <w:highlight w:val="yellow"/>
        </w:rPr>
        <w:t>add a brief introductory paragraph for each channel</w:t>
      </w:r>
      <w:r w:rsidR="0DF7D2BA" w:rsidRPr="2511B7F4">
        <w:rPr>
          <w:i/>
          <w:iCs/>
          <w:highlight w:val="yellow"/>
        </w:rPr>
        <w:t xml:space="preserve"> to explain </w:t>
      </w:r>
      <w:r w:rsidR="00A86811">
        <w:rPr>
          <w:i/>
          <w:iCs/>
          <w:highlight w:val="yellow"/>
        </w:rPr>
        <w:t xml:space="preserve">why it was chosen, </w:t>
      </w:r>
      <w:r w:rsidR="6F4165DD" w:rsidRPr="2511B7F4">
        <w:rPr>
          <w:i/>
          <w:iCs/>
          <w:highlight w:val="yellow"/>
        </w:rPr>
        <w:t>who is managing the channel (</w:t>
      </w:r>
      <w:proofErr w:type="gramStart"/>
      <w:r w:rsidR="6F4165DD" w:rsidRPr="2511B7F4">
        <w:rPr>
          <w:i/>
          <w:iCs/>
          <w:highlight w:val="yellow"/>
        </w:rPr>
        <w:t>e.g.</w:t>
      </w:r>
      <w:proofErr w:type="gramEnd"/>
      <w:r w:rsidR="6F4165DD" w:rsidRPr="2511B7F4">
        <w:rPr>
          <w:i/>
          <w:iCs/>
          <w:highlight w:val="yellow"/>
        </w:rPr>
        <w:t xml:space="preserve"> field staff</w:t>
      </w:r>
      <w:r w:rsidR="14BDE043" w:rsidRPr="2511B7F4">
        <w:rPr>
          <w:i/>
          <w:iCs/>
          <w:highlight w:val="yellow"/>
        </w:rPr>
        <w:t>,</w:t>
      </w:r>
      <w:r w:rsidR="6F4165DD" w:rsidRPr="2511B7F4">
        <w:rPr>
          <w:i/>
          <w:iCs/>
          <w:highlight w:val="yellow"/>
        </w:rPr>
        <w:t xml:space="preserve"> elected </w:t>
      </w:r>
      <w:r w:rsidR="699C3C1F" w:rsidRPr="2511B7F4">
        <w:rPr>
          <w:i/>
          <w:iCs/>
          <w:highlight w:val="yellow"/>
        </w:rPr>
        <w:t>community</w:t>
      </w:r>
      <w:r w:rsidR="6F4165DD" w:rsidRPr="2511B7F4">
        <w:rPr>
          <w:i/>
          <w:iCs/>
          <w:highlight w:val="yellow"/>
        </w:rPr>
        <w:t xml:space="preserve"> representatives</w:t>
      </w:r>
      <w:r w:rsidR="14BDE043" w:rsidRPr="2511B7F4">
        <w:rPr>
          <w:i/>
          <w:iCs/>
          <w:highlight w:val="yellow"/>
        </w:rPr>
        <w:t xml:space="preserve"> or a third-party service provider</w:t>
      </w:r>
      <w:r w:rsidR="6F4165DD" w:rsidRPr="2511B7F4">
        <w:rPr>
          <w:i/>
          <w:iCs/>
          <w:highlight w:val="yellow"/>
        </w:rPr>
        <w:t xml:space="preserve">), </w:t>
      </w:r>
      <w:r w:rsidR="504A5A66" w:rsidRPr="2511B7F4">
        <w:rPr>
          <w:i/>
          <w:iCs/>
          <w:highlight w:val="yellow"/>
        </w:rPr>
        <w:t xml:space="preserve">how </w:t>
      </w:r>
      <w:r w:rsidR="00CE6911">
        <w:rPr>
          <w:i/>
          <w:iCs/>
          <w:highlight w:val="yellow"/>
        </w:rPr>
        <w:t>it can be</w:t>
      </w:r>
      <w:r w:rsidR="504A5A66" w:rsidRPr="2511B7F4">
        <w:rPr>
          <w:i/>
          <w:iCs/>
          <w:highlight w:val="yellow"/>
        </w:rPr>
        <w:t xml:space="preserve"> access</w:t>
      </w:r>
      <w:r w:rsidR="00CE6911">
        <w:rPr>
          <w:i/>
          <w:iCs/>
          <w:highlight w:val="yellow"/>
        </w:rPr>
        <w:t>ed</w:t>
      </w:r>
      <w:r w:rsidR="5CD684DD" w:rsidRPr="2511B7F4">
        <w:rPr>
          <w:i/>
          <w:iCs/>
          <w:highlight w:val="yellow"/>
        </w:rPr>
        <w:t>, locations,</w:t>
      </w:r>
      <w:r w:rsidR="329C7FB4" w:rsidRPr="2511B7F4">
        <w:rPr>
          <w:i/>
          <w:iCs/>
          <w:highlight w:val="yellow"/>
        </w:rPr>
        <w:t xml:space="preserve"> opening hours,</w:t>
      </w:r>
      <w:r w:rsidR="5CD684DD" w:rsidRPr="2511B7F4">
        <w:rPr>
          <w:i/>
          <w:iCs/>
          <w:highlight w:val="yellow"/>
        </w:rPr>
        <w:t xml:space="preserve"> etc.</w:t>
      </w:r>
      <w:r w:rsidR="30980428" w:rsidRPr="2511B7F4">
        <w:rPr>
          <w:i/>
          <w:iCs/>
          <w:highlight w:val="yellow"/>
        </w:rPr>
        <w:t>]</w:t>
      </w:r>
      <w:r>
        <w:t>:</w:t>
      </w:r>
    </w:p>
    <w:p w14:paraId="1FD40CEA" w14:textId="77777777" w:rsidR="008C041C" w:rsidRDefault="00CC3D7F" w:rsidP="005314A3">
      <w:pPr>
        <w:pStyle w:val="ListParagraph"/>
        <w:numPr>
          <w:ilvl w:val="0"/>
          <w:numId w:val="10"/>
        </w:numPr>
        <w:jc w:val="both"/>
      </w:pPr>
      <w:r w:rsidRPr="000B6414">
        <w:rPr>
          <w:b/>
          <w:bCs/>
        </w:rPr>
        <w:t>Help desks</w:t>
      </w:r>
      <w:r w:rsidR="000B6414" w:rsidRPr="000B6414">
        <w:rPr>
          <w:b/>
          <w:bCs/>
        </w:rPr>
        <w:t>:</w:t>
      </w:r>
    </w:p>
    <w:p w14:paraId="74AB9489" w14:textId="6FE4FB60" w:rsidR="00CC3D7F" w:rsidRDefault="000B6414" w:rsidP="008C041C">
      <w:pPr>
        <w:pStyle w:val="ListParagraph"/>
        <w:jc w:val="both"/>
      </w:pPr>
      <w:r w:rsidRPr="000B6414">
        <w:rPr>
          <w:highlight w:val="yellow"/>
        </w:rPr>
        <w:t>[</w:t>
      </w:r>
      <w:r w:rsidR="002C1A1F">
        <w:rPr>
          <w:highlight w:val="yellow"/>
        </w:rPr>
        <w:t>I</w:t>
      </w:r>
      <w:r w:rsidRPr="000B6414">
        <w:rPr>
          <w:highlight w:val="yellow"/>
        </w:rPr>
        <w:t>ntroductory paragraph]</w:t>
      </w:r>
    </w:p>
    <w:p w14:paraId="650B954D" w14:textId="4B02FD8E" w:rsidR="009C2349" w:rsidRDefault="000A1F62" w:rsidP="005314A3">
      <w:pPr>
        <w:pStyle w:val="ListParagraph"/>
        <w:numPr>
          <w:ilvl w:val="0"/>
          <w:numId w:val="10"/>
        </w:numPr>
        <w:jc w:val="both"/>
      </w:pPr>
      <w:r>
        <w:rPr>
          <w:b/>
          <w:bCs/>
        </w:rPr>
        <w:t>Community</w:t>
      </w:r>
      <w:r w:rsidR="00CC3D7F" w:rsidRPr="000B6414">
        <w:rPr>
          <w:b/>
          <w:bCs/>
        </w:rPr>
        <w:t xml:space="preserve"> committees</w:t>
      </w:r>
      <w:r w:rsidR="000B6414" w:rsidRPr="000B6414">
        <w:rPr>
          <w:b/>
          <w:bCs/>
        </w:rPr>
        <w:t>:</w:t>
      </w:r>
    </w:p>
    <w:p w14:paraId="756E3A70" w14:textId="02031368" w:rsidR="00CC3D7F" w:rsidRDefault="000B6414" w:rsidP="009C2349">
      <w:pPr>
        <w:pStyle w:val="ListParagraph"/>
        <w:jc w:val="both"/>
      </w:pPr>
      <w:r w:rsidRPr="000B6414">
        <w:rPr>
          <w:highlight w:val="yellow"/>
        </w:rPr>
        <w:t>[</w:t>
      </w:r>
      <w:r w:rsidR="002C1A1F">
        <w:rPr>
          <w:highlight w:val="yellow"/>
        </w:rPr>
        <w:t>I</w:t>
      </w:r>
      <w:r w:rsidR="002C1A1F" w:rsidRPr="000B6414">
        <w:rPr>
          <w:highlight w:val="yellow"/>
        </w:rPr>
        <w:t xml:space="preserve">ntroductory </w:t>
      </w:r>
      <w:r w:rsidRPr="000B6414">
        <w:rPr>
          <w:highlight w:val="yellow"/>
        </w:rPr>
        <w:t>paragraph]</w:t>
      </w:r>
    </w:p>
    <w:p w14:paraId="79955499" w14:textId="77777777" w:rsidR="009C2349" w:rsidRDefault="00CC3D7F" w:rsidP="005314A3">
      <w:pPr>
        <w:pStyle w:val="ListParagraph"/>
        <w:numPr>
          <w:ilvl w:val="0"/>
          <w:numId w:val="10"/>
        </w:numPr>
        <w:jc w:val="both"/>
      </w:pPr>
      <w:r w:rsidRPr="000B6414">
        <w:rPr>
          <w:b/>
          <w:bCs/>
        </w:rPr>
        <w:t>Community outreach volunteers</w:t>
      </w:r>
      <w:r w:rsidR="000B6414" w:rsidRPr="000B6414">
        <w:rPr>
          <w:b/>
          <w:bCs/>
        </w:rPr>
        <w:t>:</w:t>
      </w:r>
    </w:p>
    <w:p w14:paraId="20C4BF78" w14:textId="2F4D9283" w:rsidR="00CC3D7F" w:rsidRDefault="000B6414" w:rsidP="009C2349">
      <w:pPr>
        <w:pStyle w:val="ListParagraph"/>
        <w:jc w:val="both"/>
      </w:pPr>
      <w:r w:rsidRPr="000B6414">
        <w:rPr>
          <w:highlight w:val="yellow"/>
        </w:rPr>
        <w:t>[</w:t>
      </w:r>
      <w:r w:rsidR="002C1A1F">
        <w:rPr>
          <w:highlight w:val="yellow"/>
        </w:rPr>
        <w:t>I</w:t>
      </w:r>
      <w:r w:rsidR="002C1A1F" w:rsidRPr="000B6414">
        <w:rPr>
          <w:highlight w:val="yellow"/>
        </w:rPr>
        <w:t xml:space="preserve">ntroductory </w:t>
      </w:r>
      <w:r w:rsidRPr="000B6414">
        <w:rPr>
          <w:highlight w:val="yellow"/>
        </w:rPr>
        <w:t>paragraph]</w:t>
      </w:r>
    </w:p>
    <w:p w14:paraId="2183DE24" w14:textId="77777777" w:rsidR="009C2349" w:rsidRDefault="00CC3D7F" w:rsidP="005314A3">
      <w:pPr>
        <w:pStyle w:val="ListParagraph"/>
        <w:numPr>
          <w:ilvl w:val="0"/>
          <w:numId w:val="10"/>
        </w:numPr>
        <w:jc w:val="both"/>
      </w:pPr>
      <w:r w:rsidRPr="000B6414">
        <w:rPr>
          <w:b/>
          <w:bCs/>
        </w:rPr>
        <w:t>Community-based organisations</w:t>
      </w:r>
      <w:r w:rsidR="000B6414" w:rsidRPr="000B6414">
        <w:rPr>
          <w:b/>
          <w:bCs/>
        </w:rPr>
        <w:t>:</w:t>
      </w:r>
    </w:p>
    <w:p w14:paraId="36F21DE9" w14:textId="1D149333" w:rsidR="00CC3D7F" w:rsidRDefault="000B6414" w:rsidP="009C2349">
      <w:pPr>
        <w:pStyle w:val="ListParagraph"/>
        <w:jc w:val="both"/>
      </w:pPr>
      <w:r w:rsidRPr="000B6414">
        <w:rPr>
          <w:highlight w:val="yellow"/>
        </w:rPr>
        <w:t>[</w:t>
      </w:r>
      <w:r w:rsidR="002C1A1F">
        <w:rPr>
          <w:highlight w:val="yellow"/>
        </w:rPr>
        <w:t>I</w:t>
      </w:r>
      <w:r w:rsidR="002C1A1F" w:rsidRPr="000B6414">
        <w:rPr>
          <w:highlight w:val="yellow"/>
        </w:rPr>
        <w:t xml:space="preserve">ntroductory </w:t>
      </w:r>
      <w:r w:rsidRPr="000B6414">
        <w:rPr>
          <w:highlight w:val="yellow"/>
        </w:rPr>
        <w:t>paragraph]</w:t>
      </w:r>
    </w:p>
    <w:p w14:paraId="0FF826AE" w14:textId="2251D660" w:rsidR="009C2349" w:rsidRDefault="00386377" w:rsidP="005314A3">
      <w:pPr>
        <w:pStyle w:val="ListParagraph"/>
        <w:numPr>
          <w:ilvl w:val="0"/>
          <w:numId w:val="10"/>
        </w:numPr>
        <w:jc w:val="both"/>
      </w:pPr>
      <w:r>
        <w:rPr>
          <w:b/>
          <w:bCs/>
        </w:rPr>
        <w:t xml:space="preserve">Joint </w:t>
      </w:r>
      <w:r w:rsidR="00F75112" w:rsidRPr="00F75112">
        <w:rPr>
          <w:b/>
          <w:bCs/>
        </w:rPr>
        <w:t>helpline</w:t>
      </w:r>
      <w:r w:rsidR="000B6414" w:rsidRPr="000B6414">
        <w:rPr>
          <w:b/>
          <w:bCs/>
        </w:rPr>
        <w:t>:</w:t>
      </w:r>
    </w:p>
    <w:p w14:paraId="017239C8" w14:textId="2993F683" w:rsidR="00CC3D7F" w:rsidRDefault="000B6414" w:rsidP="009C2349">
      <w:pPr>
        <w:pStyle w:val="ListParagraph"/>
        <w:jc w:val="both"/>
      </w:pPr>
      <w:r w:rsidRPr="000B6414">
        <w:rPr>
          <w:highlight w:val="yellow"/>
        </w:rPr>
        <w:t>[</w:t>
      </w:r>
      <w:r w:rsidR="002C1A1F">
        <w:rPr>
          <w:highlight w:val="yellow"/>
        </w:rPr>
        <w:t>I</w:t>
      </w:r>
      <w:r w:rsidR="002C1A1F" w:rsidRPr="000B6414">
        <w:rPr>
          <w:highlight w:val="yellow"/>
        </w:rPr>
        <w:t xml:space="preserve">ntroductory </w:t>
      </w:r>
      <w:r w:rsidRPr="000B6414">
        <w:rPr>
          <w:highlight w:val="yellow"/>
        </w:rPr>
        <w:t>paragraph]</w:t>
      </w:r>
    </w:p>
    <w:p w14:paraId="5EEA8581" w14:textId="77777777" w:rsidR="009C2349" w:rsidRDefault="00CC3D7F" w:rsidP="005314A3">
      <w:pPr>
        <w:pStyle w:val="ListParagraph"/>
        <w:numPr>
          <w:ilvl w:val="0"/>
          <w:numId w:val="10"/>
        </w:numPr>
        <w:jc w:val="both"/>
      </w:pPr>
      <w:r w:rsidRPr="000B6414">
        <w:rPr>
          <w:b/>
          <w:bCs/>
        </w:rPr>
        <w:t>SMS</w:t>
      </w:r>
      <w:r w:rsidR="000B6414" w:rsidRPr="000B6414">
        <w:rPr>
          <w:b/>
          <w:bCs/>
        </w:rPr>
        <w:t>:</w:t>
      </w:r>
    </w:p>
    <w:p w14:paraId="161F61BC" w14:textId="2F86B5B8" w:rsidR="00CC3D7F" w:rsidRDefault="000B6414" w:rsidP="009C2349">
      <w:pPr>
        <w:pStyle w:val="ListParagraph"/>
        <w:jc w:val="both"/>
      </w:pPr>
      <w:r w:rsidRPr="000B6414">
        <w:rPr>
          <w:highlight w:val="yellow"/>
        </w:rPr>
        <w:t>[</w:t>
      </w:r>
      <w:r w:rsidR="002C1A1F">
        <w:rPr>
          <w:highlight w:val="yellow"/>
        </w:rPr>
        <w:t>I</w:t>
      </w:r>
      <w:r w:rsidR="002C1A1F" w:rsidRPr="000B6414">
        <w:rPr>
          <w:highlight w:val="yellow"/>
        </w:rPr>
        <w:t xml:space="preserve">ntroductory </w:t>
      </w:r>
      <w:r w:rsidRPr="000B6414">
        <w:rPr>
          <w:highlight w:val="yellow"/>
        </w:rPr>
        <w:t>paragraph]</w:t>
      </w:r>
    </w:p>
    <w:p w14:paraId="336F4458" w14:textId="1FFD38F9" w:rsidR="009C2349" w:rsidRDefault="00CC3D7F" w:rsidP="005314A3">
      <w:pPr>
        <w:pStyle w:val="ListParagraph"/>
        <w:numPr>
          <w:ilvl w:val="0"/>
          <w:numId w:val="10"/>
        </w:numPr>
        <w:jc w:val="both"/>
      </w:pPr>
      <w:r w:rsidRPr="000B6414">
        <w:rPr>
          <w:b/>
          <w:bCs/>
        </w:rPr>
        <w:t>WhatsApp, Facebook</w:t>
      </w:r>
      <w:r w:rsidR="005F716B">
        <w:rPr>
          <w:rStyle w:val="FootnoteReference"/>
          <w:b/>
          <w:bCs/>
        </w:rPr>
        <w:footnoteReference w:id="6"/>
      </w:r>
      <w:r w:rsidR="00331246" w:rsidRPr="000B6414">
        <w:rPr>
          <w:b/>
          <w:bCs/>
        </w:rPr>
        <w:t>, email</w:t>
      </w:r>
      <w:r w:rsidR="000B6414" w:rsidRPr="000B6414">
        <w:rPr>
          <w:b/>
          <w:bCs/>
        </w:rPr>
        <w:t>:</w:t>
      </w:r>
    </w:p>
    <w:p w14:paraId="4CF525FD" w14:textId="44EDAAA8" w:rsidR="00CC3D7F" w:rsidRDefault="000B6414" w:rsidP="009C2349">
      <w:pPr>
        <w:pStyle w:val="ListParagraph"/>
        <w:jc w:val="both"/>
      </w:pPr>
      <w:r w:rsidRPr="000B6414">
        <w:rPr>
          <w:highlight w:val="yellow"/>
        </w:rPr>
        <w:t>[</w:t>
      </w:r>
      <w:r w:rsidR="002C1A1F">
        <w:rPr>
          <w:highlight w:val="yellow"/>
        </w:rPr>
        <w:t>I</w:t>
      </w:r>
      <w:r w:rsidR="002C1A1F" w:rsidRPr="000B6414">
        <w:rPr>
          <w:highlight w:val="yellow"/>
        </w:rPr>
        <w:t xml:space="preserve">ntroductory </w:t>
      </w:r>
      <w:r w:rsidRPr="000B6414">
        <w:rPr>
          <w:highlight w:val="yellow"/>
        </w:rPr>
        <w:t>paragraph]</w:t>
      </w:r>
    </w:p>
    <w:p w14:paraId="2DFC160B" w14:textId="77777777" w:rsidR="009C2349" w:rsidRDefault="00CC3D7F" w:rsidP="005314A3">
      <w:pPr>
        <w:pStyle w:val="ListParagraph"/>
        <w:numPr>
          <w:ilvl w:val="0"/>
          <w:numId w:val="10"/>
        </w:numPr>
        <w:jc w:val="both"/>
      </w:pPr>
      <w:r w:rsidRPr="000B6414">
        <w:rPr>
          <w:b/>
          <w:bCs/>
        </w:rPr>
        <w:t>Suggestio</w:t>
      </w:r>
      <w:r w:rsidR="006D0870" w:rsidRPr="000B6414">
        <w:rPr>
          <w:b/>
          <w:bCs/>
        </w:rPr>
        <w:t>n</w:t>
      </w:r>
      <w:r w:rsidRPr="000B6414">
        <w:rPr>
          <w:b/>
          <w:bCs/>
        </w:rPr>
        <w:t xml:space="preserve"> boxes</w:t>
      </w:r>
      <w:r w:rsidR="000B6414" w:rsidRPr="000B6414">
        <w:rPr>
          <w:b/>
          <w:bCs/>
        </w:rPr>
        <w:t>:</w:t>
      </w:r>
    </w:p>
    <w:p w14:paraId="73BF4531" w14:textId="0760CBCD" w:rsidR="00CC3D7F" w:rsidRDefault="000B6414" w:rsidP="009C2349">
      <w:pPr>
        <w:pStyle w:val="ListParagraph"/>
        <w:jc w:val="both"/>
      </w:pPr>
      <w:r w:rsidRPr="000B6414">
        <w:rPr>
          <w:highlight w:val="yellow"/>
        </w:rPr>
        <w:t>[</w:t>
      </w:r>
      <w:r w:rsidR="002C1A1F">
        <w:rPr>
          <w:highlight w:val="yellow"/>
        </w:rPr>
        <w:t>I</w:t>
      </w:r>
      <w:r w:rsidR="002C1A1F" w:rsidRPr="000B6414">
        <w:rPr>
          <w:highlight w:val="yellow"/>
        </w:rPr>
        <w:t xml:space="preserve">ntroductory </w:t>
      </w:r>
      <w:r w:rsidRPr="000B6414">
        <w:rPr>
          <w:highlight w:val="yellow"/>
        </w:rPr>
        <w:t>paragraph]</w:t>
      </w:r>
    </w:p>
    <w:p w14:paraId="0629D903" w14:textId="4E43AB20" w:rsidR="00B07134" w:rsidRDefault="0E55EA84" w:rsidP="008E3601">
      <w:pPr>
        <w:spacing w:after="120"/>
        <w:jc w:val="both"/>
      </w:pPr>
      <w:r w:rsidRPr="40E72ED7">
        <w:t>The</w:t>
      </w:r>
      <w:r w:rsidR="7B4652A2" w:rsidRPr="40E72ED7">
        <w:t xml:space="preserve"> above </w:t>
      </w:r>
      <w:r w:rsidR="7B4652A2" w:rsidRPr="40E72ED7">
        <w:rPr>
          <w:b/>
          <w:bCs/>
        </w:rPr>
        <w:t>joint</w:t>
      </w:r>
      <w:r w:rsidRPr="40E72ED7">
        <w:rPr>
          <w:b/>
          <w:bCs/>
        </w:rPr>
        <w:t xml:space="preserve"> </w:t>
      </w:r>
      <w:r w:rsidR="14D21A30">
        <w:rPr>
          <w:b/>
          <w:bCs/>
        </w:rPr>
        <w:t>feedback</w:t>
      </w:r>
      <w:r w:rsidRPr="40E72ED7">
        <w:rPr>
          <w:b/>
          <w:bCs/>
        </w:rPr>
        <w:t xml:space="preserve"> channels</w:t>
      </w:r>
      <w:r w:rsidRPr="40E72ED7">
        <w:t xml:space="preserve"> </w:t>
      </w:r>
      <w:r w:rsidR="6B0CD7CB" w:rsidRPr="40E72ED7">
        <w:t xml:space="preserve">were </w:t>
      </w:r>
      <w:r w:rsidR="4C8503D0" w:rsidRPr="40E72ED7">
        <w:rPr>
          <w:b/>
          <w:bCs/>
        </w:rPr>
        <w:t>chosen</w:t>
      </w:r>
      <w:r w:rsidRPr="40E72ED7">
        <w:rPr>
          <w:b/>
          <w:bCs/>
        </w:rPr>
        <w:t xml:space="preserve"> </w:t>
      </w:r>
      <w:r w:rsidR="6771B39C" w:rsidRPr="40E72ED7">
        <w:rPr>
          <w:b/>
          <w:bCs/>
        </w:rPr>
        <w:t xml:space="preserve">in consultation </w:t>
      </w:r>
      <w:r w:rsidRPr="40E72ED7">
        <w:rPr>
          <w:b/>
          <w:bCs/>
        </w:rPr>
        <w:t xml:space="preserve">with </w:t>
      </w:r>
      <w:r w:rsidR="003E28A5">
        <w:rPr>
          <w:b/>
          <w:bCs/>
        </w:rPr>
        <w:t xml:space="preserve">a </w:t>
      </w:r>
      <w:r w:rsidR="006D1F48">
        <w:rPr>
          <w:b/>
          <w:bCs/>
        </w:rPr>
        <w:t>diverse</w:t>
      </w:r>
      <w:r w:rsidR="003E28A5">
        <w:rPr>
          <w:b/>
          <w:bCs/>
        </w:rPr>
        <w:t xml:space="preserve"> range of community members</w:t>
      </w:r>
      <w:r w:rsidRPr="00E35DF1">
        <w:t>,</w:t>
      </w:r>
      <w:r w:rsidRPr="40E72ED7">
        <w:rPr>
          <w:b/>
          <w:bCs/>
        </w:rPr>
        <w:t xml:space="preserve"> </w:t>
      </w:r>
      <w:r w:rsidRPr="40E72ED7">
        <w:t xml:space="preserve">including </w:t>
      </w:r>
      <w:r w:rsidR="42C09FC1" w:rsidRPr="40E72ED7">
        <w:t>women,</w:t>
      </w:r>
      <w:r w:rsidR="49C4173A" w:rsidRPr="40E72ED7">
        <w:t xml:space="preserve"> men, </w:t>
      </w:r>
      <w:r w:rsidR="4C3160F3" w:rsidRPr="40E72ED7">
        <w:t>girls, boys</w:t>
      </w:r>
      <w:r w:rsidR="49C4173A" w:rsidRPr="40E72ED7">
        <w:t xml:space="preserve">, </w:t>
      </w:r>
      <w:r w:rsidR="37D331F6" w:rsidRPr="40E72ED7">
        <w:t xml:space="preserve">youth, </w:t>
      </w:r>
      <w:r w:rsidR="6E6B1CBB">
        <w:t xml:space="preserve">older people, </w:t>
      </w:r>
      <w:r>
        <w:t xml:space="preserve">illiterate people, people with </w:t>
      </w:r>
      <w:r>
        <w:lastRenderedPageBreak/>
        <w:t xml:space="preserve">disabilities, </w:t>
      </w:r>
      <w:r w:rsidR="065E412C">
        <w:t>ethnic</w:t>
      </w:r>
      <w:r w:rsidR="00F83428">
        <w:t xml:space="preserve"> and religious</w:t>
      </w:r>
      <w:r w:rsidR="065E412C">
        <w:t xml:space="preserve"> minorities</w:t>
      </w:r>
      <w:r w:rsidR="00F83428">
        <w:t>,</w:t>
      </w:r>
      <w:r w:rsidR="00E56595">
        <w:t xml:space="preserve"> indigeno</w:t>
      </w:r>
      <w:r w:rsidR="00A33B3A">
        <w:t>us peoples</w:t>
      </w:r>
      <w:r w:rsidR="6E4AA02C">
        <w:t>,</w:t>
      </w:r>
      <w:r w:rsidR="615D49F4">
        <w:t xml:space="preserve"> </w:t>
      </w:r>
      <w:bookmarkStart w:id="7" w:name="_Hlk85803394"/>
      <w:r w:rsidR="615D49F4">
        <w:t>LGBTIQ+</w:t>
      </w:r>
      <w:r w:rsidR="2A16E82A">
        <w:t xml:space="preserve"> </w:t>
      </w:r>
      <w:r w:rsidR="250A8D1D">
        <w:t>people</w:t>
      </w:r>
      <w:r w:rsidR="009F75B2">
        <w:rPr>
          <w:rStyle w:val="FootnoteReference"/>
        </w:rPr>
        <w:footnoteReference w:id="7"/>
      </w:r>
      <w:bookmarkEnd w:id="7"/>
      <w:r w:rsidR="065E412C">
        <w:t xml:space="preserve"> and </w:t>
      </w:r>
      <w:r>
        <w:t>people living in remote locations</w:t>
      </w:r>
      <w:r w:rsidR="04C60ECC">
        <w:t xml:space="preserve"> </w:t>
      </w:r>
      <w:r w:rsidR="04C60ECC" w:rsidRPr="2511B7F4">
        <w:rPr>
          <w:i/>
          <w:iCs/>
          <w:highlight w:val="yellow"/>
        </w:rPr>
        <w:t>[</w:t>
      </w:r>
      <w:r w:rsidR="64FCBB0B" w:rsidRPr="2511B7F4">
        <w:rPr>
          <w:i/>
          <w:iCs/>
          <w:highlight w:val="yellow"/>
        </w:rPr>
        <w:t xml:space="preserve">Note: </w:t>
      </w:r>
      <w:r w:rsidR="286001FD" w:rsidRPr="2511B7F4">
        <w:rPr>
          <w:i/>
          <w:iCs/>
          <w:highlight w:val="yellow"/>
        </w:rPr>
        <w:t>A</w:t>
      </w:r>
      <w:r w:rsidR="04C60ECC" w:rsidRPr="2511B7F4">
        <w:rPr>
          <w:i/>
          <w:iCs/>
          <w:highlight w:val="yellow"/>
        </w:rPr>
        <w:t>dd</w:t>
      </w:r>
      <w:r w:rsidR="00121B28">
        <w:rPr>
          <w:i/>
          <w:iCs/>
          <w:highlight w:val="yellow"/>
        </w:rPr>
        <w:t xml:space="preserve">/remove </w:t>
      </w:r>
      <w:r w:rsidR="04C60ECC" w:rsidRPr="2511B7F4">
        <w:rPr>
          <w:i/>
          <w:iCs/>
          <w:highlight w:val="yellow"/>
        </w:rPr>
        <w:t xml:space="preserve">any specific groups </w:t>
      </w:r>
      <w:r w:rsidR="00121B28">
        <w:rPr>
          <w:i/>
          <w:iCs/>
          <w:highlight w:val="yellow"/>
        </w:rPr>
        <w:t xml:space="preserve">as </w:t>
      </w:r>
      <w:r w:rsidR="04C60ECC" w:rsidRPr="2511B7F4">
        <w:rPr>
          <w:i/>
          <w:iCs/>
          <w:highlight w:val="yellow"/>
        </w:rPr>
        <w:t>relevant to your operation</w:t>
      </w:r>
      <w:r w:rsidR="00121B28">
        <w:rPr>
          <w:i/>
          <w:iCs/>
          <w:highlight w:val="yellow"/>
        </w:rPr>
        <w:t>al context</w:t>
      </w:r>
      <w:r w:rsidR="04C60ECC" w:rsidRPr="2511B7F4">
        <w:rPr>
          <w:i/>
          <w:iCs/>
          <w:highlight w:val="yellow"/>
        </w:rPr>
        <w:t>]</w:t>
      </w:r>
      <w:r w:rsidR="065E412C">
        <w:t>.</w:t>
      </w:r>
    </w:p>
    <w:p w14:paraId="3EC051F7" w14:textId="33532F35" w:rsidR="00B07134" w:rsidRDefault="00331246" w:rsidP="008E3601">
      <w:pPr>
        <w:spacing w:after="120"/>
        <w:jc w:val="both"/>
      </w:pPr>
      <w:r>
        <w:t xml:space="preserve">Unless the joint </w:t>
      </w:r>
      <w:r w:rsidR="00384461">
        <w:t>feedback mechanism</w:t>
      </w:r>
      <w:r>
        <w:t xml:space="preserve"> has the capacity to communicate with </w:t>
      </w:r>
      <w:r w:rsidR="006D1F48">
        <w:t xml:space="preserve">community members </w:t>
      </w:r>
      <w:r>
        <w:t xml:space="preserve">in </w:t>
      </w:r>
      <w:r w:rsidR="00ED7E09">
        <w:t>the</w:t>
      </w:r>
      <w:r>
        <w:t xml:space="preserve"> languages</w:t>
      </w:r>
      <w:r w:rsidR="00ED7E09">
        <w:t xml:space="preserve"> that they understand best</w:t>
      </w:r>
      <w:r>
        <w:t xml:space="preserve">, access </w:t>
      </w:r>
      <w:r w:rsidR="00ED7E09">
        <w:t xml:space="preserve">to and </w:t>
      </w:r>
      <w:r w:rsidR="00C375EA">
        <w:t xml:space="preserve">effectiveness </w:t>
      </w:r>
      <w:r w:rsidR="00ED7E09">
        <w:t xml:space="preserve">of the joint </w:t>
      </w:r>
      <w:r w:rsidR="00384461">
        <w:t>feedback mechanism</w:t>
      </w:r>
      <w:r w:rsidR="00ED7E09">
        <w:t xml:space="preserve"> </w:t>
      </w:r>
      <w:r>
        <w:t xml:space="preserve">will be severely limited. Therefore, the above channels </w:t>
      </w:r>
      <w:r w:rsidR="00C375EA">
        <w:t xml:space="preserve">are </w:t>
      </w:r>
      <w:r>
        <w:t xml:space="preserve">accessible in the following languages: </w:t>
      </w:r>
      <w:r w:rsidRPr="40E72ED7">
        <w:rPr>
          <w:highlight w:val="yellow"/>
        </w:rPr>
        <w:t xml:space="preserve">[add </w:t>
      </w:r>
      <w:r w:rsidRPr="40E72ED7">
        <w:rPr>
          <w:b/>
          <w:bCs/>
          <w:highlight w:val="yellow"/>
        </w:rPr>
        <w:t>main languages</w:t>
      </w:r>
      <w:r w:rsidRPr="40E72ED7">
        <w:rPr>
          <w:highlight w:val="yellow"/>
        </w:rPr>
        <w:t xml:space="preserve"> spoken by</w:t>
      </w:r>
      <w:r w:rsidR="000A1F62">
        <w:rPr>
          <w:highlight w:val="yellow"/>
        </w:rPr>
        <w:t xml:space="preserve"> IDPs,</w:t>
      </w:r>
      <w:r w:rsidRPr="40E72ED7">
        <w:rPr>
          <w:highlight w:val="yellow"/>
        </w:rPr>
        <w:t xml:space="preserve"> </w:t>
      </w:r>
      <w:r w:rsidRPr="000A1F62">
        <w:rPr>
          <w:highlight w:val="yellow"/>
        </w:rPr>
        <w:t>refugees</w:t>
      </w:r>
      <w:r w:rsidR="00C375EA" w:rsidRPr="40E72ED7">
        <w:rPr>
          <w:highlight w:val="yellow"/>
        </w:rPr>
        <w:t xml:space="preserve"> and host communities</w:t>
      </w:r>
      <w:r w:rsidRPr="40E72ED7">
        <w:rPr>
          <w:highlight w:val="yellow"/>
        </w:rPr>
        <w:t>]</w:t>
      </w:r>
      <w:r>
        <w:t>.</w:t>
      </w:r>
      <w:r w:rsidR="00C41177">
        <w:t xml:space="preserve"> </w:t>
      </w:r>
      <w:r w:rsidR="00C41177" w:rsidRPr="00C41177">
        <w:rPr>
          <w:i/>
          <w:iCs/>
          <w:highlight w:val="yellow"/>
        </w:rPr>
        <w:t xml:space="preserve">[Note: </w:t>
      </w:r>
      <w:r w:rsidR="00E85C66">
        <w:rPr>
          <w:i/>
          <w:iCs/>
          <w:highlight w:val="yellow"/>
        </w:rPr>
        <w:t>Also explain</w:t>
      </w:r>
      <w:r w:rsidR="00C41177" w:rsidRPr="00C41177">
        <w:rPr>
          <w:i/>
          <w:iCs/>
          <w:highlight w:val="yellow"/>
        </w:rPr>
        <w:t xml:space="preserve"> here </w:t>
      </w:r>
      <w:r w:rsidR="00E85C66">
        <w:rPr>
          <w:i/>
          <w:iCs/>
          <w:highlight w:val="yellow"/>
        </w:rPr>
        <w:t xml:space="preserve">how you are ensuring that </w:t>
      </w:r>
      <w:r w:rsidR="00C41177" w:rsidRPr="00C41177">
        <w:rPr>
          <w:i/>
          <w:iCs/>
          <w:highlight w:val="yellow"/>
        </w:rPr>
        <w:t xml:space="preserve">people who speak minority languages have access to </w:t>
      </w:r>
      <w:r w:rsidR="00634483">
        <w:rPr>
          <w:i/>
          <w:iCs/>
          <w:highlight w:val="yellow"/>
        </w:rPr>
        <w:t xml:space="preserve">at least </w:t>
      </w:r>
      <w:r w:rsidR="00C41177" w:rsidRPr="00C41177">
        <w:rPr>
          <w:i/>
          <w:iCs/>
          <w:highlight w:val="yellow"/>
        </w:rPr>
        <w:t xml:space="preserve">some </w:t>
      </w:r>
      <w:r w:rsidR="008E7117">
        <w:rPr>
          <w:i/>
          <w:iCs/>
          <w:highlight w:val="yellow"/>
        </w:rPr>
        <w:t xml:space="preserve">of the feedback </w:t>
      </w:r>
      <w:r w:rsidR="00C41177" w:rsidRPr="00C41177">
        <w:rPr>
          <w:i/>
          <w:iCs/>
          <w:highlight w:val="yellow"/>
        </w:rPr>
        <w:t>channels]</w:t>
      </w:r>
      <w:r w:rsidR="00C41177">
        <w:t>.</w:t>
      </w:r>
    </w:p>
    <w:p w14:paraId="055BF2BF" w14:textId="433B421D" w:rsidR="00331246" w:rsidRPr="008E3601" w:rsidRDefault="00795496" w:rsidP="008E3601">
      <w:pPr>
        <w:spacing w:after="120"/>
        <w:jc w:val="both"/>
        <w:rPr>
          <w:rFonts w:cstheme="minorHAnsi"/>
        </w:rPr>
      </w:pPr>
      <w:r>
        <w:t xml:space="preserve">Furthermore, </w:t>
      </w:r>
      <w:r w:rsidR="00623BBD">
        <w:t xml:space="preserve">for all </w:t>
      </w:r>
      <w:r w:rsidR="00970755">
        <w:t xml:space="preserve">joint </w:t>
      </w:r>
      <w:r w:rsidR="00384461">
        <w:t>feedback</w:t>
      </w:r>
      <w:r w:rsidR="00970755">
        <w:t xml:space="preserve"> </w:t>
      </w:r>
      <w:r w:rsidR="00623BBD">
        <w:t xml:space="preserve">channels </w:t>
      </w:r>
      <w:r w:rsidR="00BC6F20">
        <w:t xml:space="preserve">where </w:t>
      </w:r>
      <w:r w:rsidR="00970755">
        <w:t xml:space="preserve">live interactions are taking place, </w:t>
      </w:r>
      <w:r w:rsidR="00D60FB5">
        <w:t xml:space="preserve">it is </w:t>
      </w:r>
      <w:r w:rsidR="00CF0F18">
        <w:t xml:space="preserve">ensured that there is a balance between </w:t>
      </w:r>
      <w:r w:rsidR="00284EE9">
        <w:rPr>
          <w:b/>
          <w:bCs/>
        </w:rPr>
        <w:t xml:space="preserve">female and male </w:t>
      </w:r>
      <w:r w:rsidR="000A7F36">
        <w:t xml:space="preserve">as well as </w:t>
      </w:r>
      <w:r w:rsidR="00284EE9">
        <w:rPr>
          <w:b/>
          <w:bCs/>
        </w:rPr>
        <w:t>young</w:t>
      </w:r>
      <w:r w:rsidR="00CD1F62">
        <w:rPr>
          <w:b/>
          <w:bCs/>
        </w:rPr>
        <w:t>er</w:t>
      </w:r>
      <w:r w:rsidR="00284EE9">
        <w:rPr>
          <w:b/>
          <w:bCs/>
        </w:rPr>
        <w:t xml:space="preserve"> and older</w:t>
      </w:r>
      <w:r w:rsidR="00284EE9" w:rsidRPr="00284EE9">
        <w:t xml:space="preserve"> representatives</w:t>
      </w:r>
      <w:r w:rsidR="003279B1">
        <w:t xml:space="preserve"> dealing with incoming feedback </w:t>
      </w:r>
      <w:r w:rsidR="00B55696">
        <w:t xml:space="preserve">and </w:t>
      </w:r>
      <w:r w:rsidR="003279B1">
        <w:t>complaint</w:t>
      </w:r>
      <w:r w:rsidR="00B55696">
        <w:t>s</w:t>
      </w:r>
      <w:r w:rsidR="000A7F36">
        <w:t>.</w:t>
      </w:r>
    </w:p>
    <w:p w14:paraId="6E5735A6" w14:textId="64DC42B8" w:rsidR="0085284E" w:rsidRPr="0021073A" w:rsidRDefault="0E55EA84" w:rsidP="2511B7F4">
      <w:pPr>
        <w:jc w:val="both"/>
        <w:rPr>
          <w:i/>
          <w:iCs/>
        </w:rPr>
      </w:pPr>
      <w:r w:rsidRPr="001C1286">
        <w:rPr>
          <w:i/>
          <w:iCs/>
          <w:highlight w:val="yellow"/>
        </w:rPr>
        <w:t>[</w:t>
      </w:r>
      <w:r w:rsidR="5FB91792" w:rsidRPr="001C1286">
        <w:rPr>
          <w:i/>
          <w:iCs/>
          <w:highlight w:val="yellow"/>
        </w:rPr>
        <w:t xml:space="preserve">Note: </w:t>
      </w:r>
      <w:r w:rsidR="00052177" w:rsidRPr="001C1286">
        <w:rPr>
          <w:i/>
          <w:iCs/>
          <w:highlight w:val="yellow"/>
        </w:rPr>
        <w:t xml:space="preserve">To decide which feedback channels to use, findings from recent </w:t>
      </w:r>
      <w:r w:rsidR="00052177" w:rsidRPr="001C1286">
        <w:rPr>
          <w:b/>
          <w:bCs/>
          <w:i/>
          <w:iCs/>
          <w:highlight w:val="yellow"/>
        </w:rPr>
        <w:t>communication preferences and information needs assessments</w:t>
      </w:r>
      <w:r w:rsidR="00052177" w:rsidRPr="001C1286">
        <w:rPr>
          <w:i/>
          <w:iCs/>
          <w:highlight w:val="yellow"/>
        </w:rPr>
        <w:t xml:space="preserve"> should be reviewed or such an assessment should be carried out. It will also be important to </w:t>
      </w:r>
      <w:r w:rsidR="00052177" w:rsidRPr="00E848C2">
        <w:rPr>
          <w:b/>
          <w:bCs/>
          <w:i/>
          <w:iCs/>
          <w:highlight w:val="yellow"/>
        </w:rPr>
        <w:t xml:space="preserve">monitor community members’ communication preferences </w:t>
      </w:r>
      <w:r w:rsidR="00052177" w:rsidRPr="001C1286">
        <w:rPr>
          <w:i/>
          <w:iCs/>
          <w:highlight w:val="yellow"/>
        </w:rPr>
        <w:t>over time, for example as part of regular post-distribution monitoring, and to adapt the feedback channels based on monitoring findings whenever necessary.</w:t>
      </w:r>
      <w:r w:rsidRPr="001C1286">
        <w:rPr>
          <w:i/>
          <w:iCs/>
          <w:highlight w:val="yellow"/>
        </w:rPr>
        <w:t>]</w:t>
      </w:r>
    </w:p>
    <w:p w14:paraId="1C7EC151" w14:textId="1B0EB8EB" w:rsidR="00510B92" w:rsidRPr="0052441C" w:rsidRDefault="00510B92" w:rsidP="00065BFB">
      <w:pPr>
        <w:pStyle w:val="Heading0"/>
      </w:pPr>
      <w:bookmarkStart w:id="8" w:name="_Toc59695117"/>
      <w:bookmarkStart w:id="9" w:name="_Toc100761528"/>
      <w:r w:rsidRPr="0052441C">
        <w:t>Roles and responsibilities</w:t>
      </w:r>
      <w:bookmarkEnd w:id="8"/>
      <w:bookmarkEnd w:id="9"/>
    </w:p>
    <w:p w14:paraId="536519D6" w14:textId="70F876B7" w:rsidR="004036C1" w:rsidRDefault="005B6055" w:rsidP="0095328E">
      <w:pPr>
        <w:jc w:val="both"/>
      </w:pPr>
      <w:r>
        <w:t xml:space="preserve">The below table details the main roles and responsibilities of </w:t>
      </w:r>
      <w:r w:rsidR="00C7347C">
        <w:t xml:space="preserve">the </w:t>
      </w:r>
      <w:r w:rsidR="003A51AC">
        <w:t>persons</w:t>
      </w:r>
      <w:r w:rsidR="00C7347C">
        <w:t xml:space="preserve"> </w:t>
      </w:r>
      <w:r w:rsidR="00C4041C">
        <w:t>involved</w:t>
      </w:r>
      <w:r w:rsidR="00C7347C">
        <w:t xml:space="preserve"> in </w:t>
      </w:r>
      <w:r w:rsidR="00237ADD">
        <w:t xml:space="preserve">managing </w:t>
      </w:r>
      <w:r w:rsidR="00C7347C">
        <w:t xml:space="preserve">feedback </w:t>
      </w:r>
      <w:r w:rsidR="003F4679">
        <w:t xml:space="preserve">and </w:t>
      </w:r>
      <w:r w:rsidR="00C7347C">
        <w:t xml:space="preserve">complaints received through the joint </w:t>
      </w:r>
      <w:r w:rsidR="00384461">
        <w:t>feedback mechanism</w:t>
      </w:r>
      <w:r w:rsidR="00C7347C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A800DA" w:rsidRPr="00A800DA" w14:paraId="16B3B564" w14:textId="77777777" w:rsidTr="2511B7F4">
        <w:tc>
          <w:tcPr>
            <w:tcW w:w="1980" w:type="dxa"/>
            <w:shd w:val="clear" w:color="auto" w:fill="0070C0"/>
          </w:tcPr>
          <w:p w14:paraId="5D2E66FF" w14:textId="37A3018F" w:rsidR="00A800DA" w:rsidRPr="00A800DA" w:rsidRDefault="00C758DD" w:rsidP="00A800DA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Role</w:t>
            </w:r>
          </w:p>
        </w:tc>
        <w:tc>
          <w:tcPr>
            <w:tcW w:w="7370" w:type="dxa"/>
            <w:shd w:val="clear" w:color="auto" w:fill="0070C0"/>
          </w:tcPr>
          <w:p w14:paraId="5832249E" w14:textId="1B6AD02D" w:rsidR="00A800DA" w:rsidRPr="00A800DA" w:rsidRDefault="00C758DD" w:rsidP="00A800DA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Responsibilities</w:t>
            </w:r>
          </w:p>
        </w:tc>
      </w:tr>
      <w:tr w:rsidR="00A800DA" w14:paraId="6747428E" w14:textId="77777777" w:rsidTr="00BF6885">
        <w:tc>
          <w:tcPr>
            <w:tcW w:w="1980" w:type="dxa"/>
            <w:shd w:val="clear" w:color="auto" w:fill="F2F2F2" w:themeFill="background1" w:themeFillShade="F2"/>
          </w:tcPr>
          <w:p w14:paraId="074277B3" w14:textId="380B0111" w:rsidR="00A800DA" w:rsidRPr="00A21083" w:rsidRDefault="006F6040" w:rsidP="00C758DD">
            <w:pPr>
              <w:rPr>
                <w:b/>
                <w:bCs/>
                <w:sz w:val="20"/>
                <w:szCs w:val="20"/>
              </w:rPr>
            </w:pPr>
            <w:r w:rsidRPr="006F6040">
              <w:rPr>
                <w:b/>
                <w:bCs/>
                <w:sz w:val="20"/>
                <w:szCs w:val="20"/>
                <w:highlight w:val="yellow"/>
              </w:rPr>
              <w:t>[</w:t>
            </w:r>
            <w:r w:rsidR="007369D6" w:rsidRPr="006F6040">
              <w:rPr>
                <w:b/>
                <w:bCs/>
                <w:sz w:val="20"/>
                <w:szCs w:val="20"/>
                <w:highlight w:val="yellow"/>
              </w:rPr>
              <w:t xml:space="preserve">Joint </w:t>
            </w:r>
            <w:r w:rsidR="00384461" w:rsidRPr="006F6040">
              <w:rPr>
                <w:b/>
                <w:bCs/>
                <w:sz w:val="20"/>
                <w:szCs w:val="20"/>
                <w:highlight w:val="yellow"/>
              </w:rPr>
              <w:t>Feedback Mechanism</w:t>
            </w:r>
            <w:r w:rsidR="007369D6" w:rsidRPr="006F6040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864ABC" w:rsidRPr="006F6040">
              <w:rPr>
                <w:b/>
                <w:bCs/>
                <w:sz w:val="20"/>
                <w:szCs w:val="20"/>
                <w:highlight w:val="yellow"/>
              </w:rPr>
              <w:t>Steering Committee</w:t>
            </w:r>
            <w:r w:rsidRPr="006F6040">
              <w:rPr>
                <w:b/>
                <w:bCs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7370" w:type="dxa"/>
          </w:tcPr>
          <w:p w14:paraId="3CAD171A" w14:textId="6074FAEA" w:rsidR="00744F2C" w:rsidRDefault="009A6D63" w:rsidP="00C75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A657D2" w:rsidRPr="00A657D2">
              <w:rPr>
                <w:sz w:val="20"/>
                <w:szCs w:val="20"/>
              </w:rPr>
              <w:t xml:space="preserve"> </w:t>
            </w:r>
            <w:r w:rsidR="006F6040" w:rsidRPr="006F6040">
              <w:rPr>
                <w:sz w:val="20"/>
                <w:szCs w:val="20"/>
                <w:highlight w:val="yellow"/>
              </w:rPr>
              <w:t>[</w:t>
            </w:r>
            <w:r w:rsidR="0096294A" w:rsidRPr="006F6040">
              <w:rPr>
                <w:sz w:val="20"/>
                <w:szCs w:val="20"/>
                <w:highlight w:val="yellow"/>
              </w:rPr>
              <w:t>J</w:t>
            </w:r>
            <w:r w:rsidR="003F4679" w:rsidRPr="006F6040">
              <w:rPr>
                <w:sz w:val="20"/>
                <w:szCs w:val="20"/>
                <w:highlight w:val="yellow"/>
              </w:rPr>
              <w:t xml:space="preserve">oint </w:t>
            </w:r>
            <w:r w:rsidR="00F63C73" w:rsidRPr="006F6040">
              <w:rPr>
                <w:sz w:val="20"/>
                <w:szCs w:val="20"/>
                <w:highlight w:val="yellow"/>
              </w:rPr>
              <w:t>Feedback Mechanism</w:t>
            </w:r>
            <w:r w:rsidR="003F4679" w:rsidRPr="006F6040">
              <w:rPr>
                <w:sz w:val="20"/>
                <w:szCs w:val="20"/>
                <w:highlight w:val="yellow"/>
              </w:rPr>
              <w:t xml:space="preserve"> </w:t>
            </w:r>
            <w:r w:rsidR="00A657D2" w:rsidRPr="006F6040">
              <w:rPr>
                <w:sz w:val="20"/>
                <w:szCs w:val="20"/>
                <w:highlight w:val="yellow"/>
              </w:rPr>
              <w:t>Steering Committee</w:t>
            </w:r>
            <w:r w:rsidR="006F6040" w:rsidRPr="006F6040">
              <w:rPr>
                <w:sz w:val="20"/>
                <w:szCs w:val="20"/>
                <w:highlight w:val="yellow"/>
              </w:rPr>
              <w:t>]</w:t>
            </w:r>
            <w:r w:rsidR="00A657D2" w:rsidRPr="00A657D2">
              <w:rPr>
                <w:sz w:val="20"/>
                <w:szCs w:val="20"/>
              </w:rPr>
              <w:t xml:space="preserve"> with representatives from </w:t>
            </w:r>
            <w:r w:rsidR="00563D08">
              <w:rPr>
                <w:sz w:val="20"/>
                <w:szCs w:val="20"/>
              </w:rPr>
              <w:t xml:space="preserve">WFP, UNHCR, </w:t>
            </w:r>
            <w:r w:rsidR="00563D08" w:rsidRPr="00563D08">
              <w:rPr>
                <w:sz w:val="20"/>
                <w:szCs w:val="20"/>
                <w:highlight w:val="yellow"/>
              </w:rPr>
              <w:t>[other partners</w:t>
            </w:r>
            <w:r w:rsidR="0096294A">
              <w:rPr>
                <w:sz w:val="20"/>
                <w:szCs w:val="20"/>
                <w:highlight w:val="yellow"/>
              </w:rPr>
              <w:t xml:space="preserve">, </w:t>
            </w:r>
            <w:r w:rsidR="00DC48EE" w:rsidRPr="00DC48EE">
              <w:rPr>
                <w:sz w:val="20"/>
                <w:szCs w:val="20"/>
                <w:highlight w:val="yellow"/>
              </w:rPr>
              <w:t>and</w:t>
            </w:r>
            <w:r w:rsidR="00DC48EE">
              <w:rPr>
                <w:sz w:val="20"/>
                <w:szCs w:val="20"/>
                <w:highlight w:val="yellow"/>
              </w:rPr>
              <w:t>, depending on the context,</w:t>
            </w:r>
            <w:r w:rsidR="00DC48EE" w:rsidRPr="00DC48EE">
              <w:rPr>
                <w:sz w:val="20"/>
                <w:szCs w:val="20"/>
                <w:highlight w:val="yellow"/>
              </w:rPr>
              <w:t xml:space="preserve"> the government]</w:t>
            </w:r>
            <w:r w:rsidR="00A657D2" w:rsidRPr="00A657D2">
              <w:rPr>
                <w:sz w:val="20"/>
                <w:szCs w:val="20"/>
              </w:rPr>
              <w:t xml:space="preserve"> </w:t>
            </w:r>
            <w:r w:rsidR="00826F86">
              <w:rPr>
                <w:sz w:val="20"/>
                <w:szCs w:val="20"/>
              </w:rPr>
              <w:t xml:space="preserve">provides </w:t>
            </w:r>
            <w:r w:rsidR="00A657D2" w:rsidRPr="005C6F99">
              <w:rPr>
                <w:b/>
                <w:bCs/>
                <w:sz w:val="20"/>
                <w:szCs w:val="20"/>
              </w:rPr>
              <w:t xml:space="preserve">strategic </w:t>
            </w:r>
            <w:r w:rsidR="00826F86">
              <w:rPr>
                <w:b/>
                <w:bCs/>
                <w:sz w:val="20"/>
                <w:szCs w:val="20"/>
              </w:rPr>
              <w:t xml:space="preserve">oversight </w:t>
            </w:r>
            <w:r w:rsidR="00505FA0">
              <w:rPr>
                <w:sz w:val="20"/>
                <w:szCs w:val="20"/>
              </w:rPr>
              <w:t xml:space="preserve">over </w:t>
            </w:r>
            <w:r w:rsidR="00A657D2" w:rsidRPr="00A657D2">
              <w:rPr>
                <w:sz w:val="20"/>
                <w:szCs w:val="20"/>
              </w:rPr>
              <w:t xml:space="preserve">the </w:t>
            </w:r>
            <w:r w:rsidR="000A61F1">
              <w:rPr>
                <w:sz w:val="20"/>
                <w:szCs w:val="20"/>
              </w:rPr>
              <w:t xml:space="preserve">joint </w:t>
            </w:r>
            <w:r w:rsidR="00F63C73">
              <w:rPr>
                <w:sz w:val="20"/>
                <w:szCs w:val="20"/>
              </w:rPr>
              <w:t>feedback mechanism</w:t>
            </w:r>
            <w:r w:rsidR="00A657D2" w:rsidRPr="00A657D2">
              <w:rPr>
                <w:sz w:val="20"/>
                <w:szCs w:val="20"/>
              </w:rPr>
              <w:t xml:space="preserve">, including </w:t>
            </w:r>
            <w:r w:rsidR="00505FA0">
              <w:rPr>
                <w:sz w:val="20"/>
                <w:szCs w:val="20"/>
              </w:rPr>
              <w:t xml:space="preserve">its </w:t>
            </w:r>
            <w:r w:rsidR="00A657D2" w:rsidRPr="00A657D2">
              <w:rPr>
                <w:sz w:val="20"/>
                <w:szCs w:val="20"/>
              </w:rPr>
              <w:t xml:space="preserve">structure, </w:t>
            </w:r>
            <w:proofErr w:type="gramStart"/>
            <w:r w:rsidR="00A657D2" w:rsidRPr="00A657D2">
              <w:rPr>
                <w:sz w:val="20"/>
                <w:szCs w:val="20"/>
              </w:rPr>
              <w:t>roles</w:t>
            </w:r>
            <w:proofErr w:type="gramEnd"/>
            <w:r w:rsidR="00A657D2" w:rsidRPr="00A657D2">
              <w:rPr>
                <w:sz w:val="20"/>
                <w:szCs w:val="20"/>
              </w:rPr>
              <w:t xml:space="preserve"> and responsibilities of key actors, </w:t>
            </w:r>
            <w:r w:rsidR="005C6F99">
              <w:rPr>
                <w:sz w:val="20"/>
                <w:szCs w:val="20"/>
              </w:rPr>
              <w:t xml:space="preserve">reporting </w:t>
            </w:r>
            <w:r w:rsidR="008F4A7B">
              <w:rPr>
                <w:sz w:val="20"/>
                <w:szCs w:val="20"/>
              </w:rPr>
              <w:t xml:space="preserve">on </w:t>
            </w:r>
            <w:r w:rsidR="003A1649">
              <w:rPr>
                <w:sz w:val="20"/>
                <w:szCs w:val="20"/>
              </w:rPr>
              <w:t xml:space="preserve">joint </w:t>
            </w:r>
            <w:r w:rsidR="00F63C73">
              <w:rPr>
                <w:sz w:val="20"/>
                <w:szCs w:val="20"/>
              </w:rPr>
              <w:t>feedback</w:t>
            </w:r>
            <w:r w:rsidR="005C6F99">
              <w:rPr>
                <w:sz w:val="20"/>
                <w:szCs w:val="20"/>
              </w:rPr>
              <w:t xml:space="preserve"> data</w:t>
            </w:r>
            <w:r>
              <w:rPr>
                <w:sz w:val="20"/>
                <w:szCs w:val="20"/>
              </w:rPr>
              <w:t>, and funding</w:t>
            </w:r>
            <w:r w:rsidR="00A657D2" w:rsidRPr="00A657D2">
              <w:rPr>
                <w:sz w:val="20"/>
                <w:szCs w:val="20"/>
              </w:rPr>
              <w:t>.</w:t>
            </w:r>
          </w:p>
          <w:p w14:paraId="1BF6D49D" w14:textId="06EF3D93" w:rsidR="00EA6871" w:rsidRPr="00C758DD" w:rsidRDefault="008970CF" w:rsidP="00C75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Steering Committee </w:t>
            </w:r>
            <w:r w:rsidR="00154EBD">
              <w:rPr>
                <w:sz w:val="20"/>
                <w:szCs w:val="20"/>
              </w:rPr>
              <w:t xml:space="preserve">also provides </w:t>
            </w:r>
            <w:r w:rsidR="00AA6E3A">
              <w:rPr>
                <w:sz w:val="20"/>
                <w:szCs w:val="20"/>
              </w:rPr>
              <w:t xml:space="preserve">guidance </w:t>
            </w:r>
            <w:r w:rsidR="00154EBD">
              <w:rPr>
                <w:sz w:val="20"/>
                <w:szCs w:val="20"/>
              </w:rPr>
              <w:t xml:space="preserve">on how to deal with any especially </w:t>
            </w:r>
            <w:r w:rsidR="00154EBD" w:rsidRPr="00154EBD">
              <w:rPr>
                <w:b/>
                <w:bCs/>
                <w:sz w:val="20"/>
                <w:szCs w:val="20"/>
              </w:rPr>
              <w:t>sensitive complaints</w:t>
            </w:r>
            <w:r w:rsidR="00154EBD">
              <w:rPr>
                <w:sz w:val="20"/>
                <w:szCs w:val="20"/>
              </w:rPr>
              <w:t xml:space="preserve"> escalated </w:t>
            </w:r>
            <w:r w:rsidR="00744F2C">
              <w:rPr>
                <w:sz w:val="20"/>
                <w:szCs w:val="20"/>
              </w:rPr>
              <w:t xml:space="preserve">to the Steering Committee </w:t>
            </w:r>
            <w:r w:rsidR="00154EBD">
              <w:rPr>
                <w:sz w:val="20"/>
                <w:szCs w:val="20"/>
              </w:rPr>
              <w:t xml:space="preserve">by the </w:t>
            </w:r>
            <w:r w:rsidR="006F6040" w:rsidRPr="006F6040">
              <w:rPr>
                <w:sz w:val="20"/>
                <w:szCs w:val="20"/>
                <w:highlight w:val="yellow"/>
              </w:rPr>
              <w:t>[</w:t>
            </w:r>
            <w:r w:rsidR="00154EBD" w:rsidRPr="006F6040">
              <w:rPr>
                <w:sz w:val="20"/>
                <w:szCs w:val="20"/>
                <w:highlight w:val="yellow"/>
              </w:rPr>
              <w:t xml:space="preserve">Joint </w:t>
            </w:r>
            <w:r w:rsidR="00F63C73" w:rsidRPr="006F6040">
              <w:rPr>
                <w:sz w:val="20"/>
                <w:szCs w:val="20"/>
                <w:highlight w:val="yellow"/>
              </w:rPr>
              <w:t>Feedback Mechanism</w:t>
            </w:r>
            <w:r w:rsidR="00154EBD" w:rsidRPr="006F6040">
              <w:rPr>
                <w:sz w:val="20"/>
                <w:szCs w:val="20"/>
                <w:highlight w:val="yellow"/>
              </w:rPr>
              <w:t xml:space="preserve"> Coordinator</w:t>
            </w:r>
            <w:r w:rsidR="006F6040" w:rsidRPr="006F6040">
              <w:rPr>
                <w:sz w:val="20"/>
                <w:szCs w:val="20"/>
                <w:highlight w:val="yellow"/>
              </w:rPr>
              <w:t>]</w:t>
            </w:r>
            <w:r w:rsidR="00154EBD">
              <w:rPr>
                <w:sz w:val="20"/>
                <w:szCs w:val="20"/>
              </w:rPr>
              <w:t>.</w:t>
            </w:r>
          </w:p>
        </w:tc>
      </w:tr>
      <w:tr w:rsidR="00A800DA" w14:paraId="5F79B71B" w14:textId="77777777" w:rsidTr="00BF6885">
        <w:tc>
          <w:tcPr>
            <w:tcW w:w="1980" w:type="dxa"/>
            <w:shd w:val="clear" w:color="auto" w:fill="F2F2F2" w:themeFill="background1" w:themeFillShade="F2"/>
          </w:tcPr>
          <w:p w14:paraId="33D13247" w14:textId="174CEC16" w:rsidR="00A800DA" w:rsidRPr="00A21083" w:rsidRDefault="006F6040" w:rsidP="00C758DD">
            <w:pPr>
              <w:rPr>
                <w:b/>
                <w:bCs/>
                <w:sz w:val="20"/>
                <w:szCs w:val="20"/>
              </w:rPr>
            </w:pPr>
            <w:r w:rsidRPr="006F6040">
              <w:rPr>
                <w:b/>
                <w:bCs/>
                <w:sz w:val="20"/>
                <w:szCs w:val="20"/>
                <w:highlight w:val="yellow"/>
              </w:rPr>
              <w:t>[</w:t>
            </w:r>
            <w:r w:rsidR="00C758DD" w:rsidRPr="006F6040">
              <w:rPr>
                <w:b/>
                <w:bCs/>
                <w:sz w:val="20"/>
                <w:szCs w:val="20"/>
                <w:highlight w:val="yellow"/>
              </w:rPr>
              <w:t xml:space="preserve">Joint </w:t>
            </w:r>
            <w:r w:rsidR="00384461" w:rsidRPr="006F6040">
              <w:rPr>
                <w:b/>
                <w:bCs/>
                <w:sz w:val="20"/>
                <w:szCs w:val="20"/>
                <w:highlight w:val="yellow"/>
              </w:rPr>
              <w:t>Feedback Mechanism</w:t>
            </w:r>
            <w:r w:rsidR="00C758DD" w:rsidRPr="006F6040">
              <w:rPr>
                <w:b/>
                <w:bCs/>
                <w:sz w:val="20"/>
                <w:szCs w:val="20"/>
                <w:highlight w:val="yellow"/>
              </w:rPr>
              <w:t xml:space="preserve"> Coordinator</w:t>
            </w:r>
            <w:r w:rsidRPr="006F6040">
              <w:rPr>
                <w:b/>
                <w:bCs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7370" w:type="dxa"/>
          </w:tcPr>
          <w:p w14:paraId="5CB1DEFB" w14:textId="3C642FDC" w:rsidR="00F63FB0" w:rsidRPr="00F63FB0" w:rsidRDefault="00B377B8" w:rsidP="00F6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6F6040" w:rsidRPr="006F6040">
              <w:rPr>
                <w:sz w:val="20"/>
                <w:szCs w:val="20"/>
                <w:highlight w:val="yellow"/>
              </w:rPr>
              <w:t>[</w:t>
            </w:r>
            <w:r w:rsidRPr="006F6040">
              <w:rPr>
                <w:sz w:val="20"/>
                <w:szCs w:val="20"/>
                <w:highlight w:val="yellow"/>
              </w:rPr>
              <w:t xml:space="preserve">Joint </w:t>
            </w:r>
            <w:r w:rsidR="00825AF6" w:rsidRPr="006F6040">
              <w:rPr>
                <w:sz w:val="20"/>
                <w:szCs w:val="20"/>
                <w:highlight w:val="yellow"/>
              </w:rPr>
              <w:t>Feedback Mechanism</w:t>
            </w:r>
            <w:r w:rsidR="00F63FB0" w:rsidRPr="006F6040">
              <w:rPr>
                <w:sz w:val="20"/>
                <w:szCs w:val="20"/>
                <w:highlight w:val="yellow"/>
              </w:rPr>
              <w:t xml:space="preserve"> </w:t>
            </w:r>
            <w:r w:rsidRPr="006F6040">
              <w:rPr>
                <w:sz w:val="20"/>
                <w:szCs w:val="20"/>
                <w:highlight w:val="yellow"/>
              </w:rPr>
              <w:t>C</w:t>
            </w:r>
            <w:r w:rsidR="00F63FB0" w:rsidRPr="006F6040">
              <w:rPr>
                <w:sz w:val="20"/>
                <w:szCs w:val="20"/>
                <w:highlight w:val="yellow"/>
              </w:rPr>
              <w:t>oordinator</w:t>
            </w:r>
            <w:r w:rsidR="006F6040" w:rsidRPr="006F6040">
              <w:rPr>
                <w:sz w:val="20"/>
                <w:szCs w:val="20"/>
                <w:highlight w:val="yellow"/>
              </w:rPr>
              <w:t>]</w:t>
            </w:r>
            <w:r w:rsidR="00F63FB0" w:rsidRPr="00F63F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is </w:t>
            </w:r>
            <w:r w:rsidR="00F63FB0" w:rsidRPr="00F63FB0">
              <w:rPr>
                <w:sz w:val="20"/>
                <w:szCs w:val="20"/>
              </w:rPr>
              <w:t xml:space="preserve">responsible </w:t>
            </w:r>
            <w:r w:rsidR="00AD7ADA">
              <w:rPr>
                <w:sz w:val="20"/>
                <w:szCs w:val="20"/>
              </w:rPr>
              <w:t xml:space="preserve">for </w:t>
            </w:r>
            <w:r w:rsidR="00AD7ADA" w:rsidRPr="004A3CDC">
              <w:rPr>
                <w:b/>
                <w:bCs/>
                <w:sz w:val="20"/>
                <w:szCs w:val="20"/>
              </w:rPr>
              <w:t>daily oversight and management</w:t>
            </w:r>
            <w:r w:rsidR="00AD7ADA">
              <w:rPr>
                <w:sz w:val="20"/>
                <w:szCs w:val="20"/>
              </w:rPr>
              <w:t xml:space="preserve"> of the joint </w:t>
            </w:r>
            <w:r w:rsidR="00825AF6">
              <w:rPr>
                <w:sz w:val="20"/>
                <w:szCs w:val="20"/>
              </w:rPr>
              <w:t>feedback mechanism</w:t>
            </w:r>
            <w:r w:rsidR="00AD7ADA">
              <w:rPr>
                <w:sz w:val="20"/>
                <w:szCs w:val="20"/>
              </w:rPr>
              <w:t>, including</w:t>
            </w:r>
            <w:r w:rsidR="00F63FB0" w:rsidRPr="00F63FB0">
              <w:rPr>
                <w:sz w:val="20"/>
                <w:szCs w:val="20"/>
              </w:rPr>
              <w:t>:</w:t>
            </w:r>
          </w:p>
          <w:p w14:paraId="2EC42A36" w14:textId="210A0286" w:rsidR="00F63FB0" w:rsidRPr="009C2FA3" w:rsidRDefault="00F63FB0" w:rsidP="00056A0F">
            <w:pPr>
              <w:pStyle w:val="ListParagraph"/>
              <w:numPr>
                <w:ilvl w:val="0"/>
                <w:numId w:val="13"/>
              </w:numPr>
              <w:spacing w:after="40"/>
              <w:ind w:left="176" w:hanging="176"/>
              <w:contextualSpacing w:val="0"/>
              <w:rPr>
                <w:sz w:val="20"/>
                <w:szCs w:val="20"/>
              </w:rPr>
            </w:pPr>
            <w:r w:rsidRPr="009C2FA3">
              <w:rPr>
                <w:sz w:val="20"/>
                <w:szCs w:val="20"/>
              </w:rPr>
              <w:t>Liais</w:t>
            </w:r>
            <w:r w:rsidR="00002D41">
              <w:rPr>
                <w:sz w:val="20"/>
                <w:szCs w:val="20"/>
              </w:rPr>
              <w:t xml:space="preserve">ing </w:t>
            </w:r>
            <w:r w:rsidRPr="009C2FA3">
              <w:rPr>
                <w:sz w:val="20"/>
                <w:szCs w:val="20"/>
              </w:rPr>
              <w:t xml:space="preserve">with </w:t>
            </w:r>
            <w:r w:rsidR="00E03E21">
              <w:rPr>
                <w:sz w:val="20"/>
                <w:szCs w:val="20"/>
              </w:rPr>
              <w:t>key</w:t>
            </w:r>
            <w:r w:rsidRPr="009C2FA3">
              <w:rPr>
                <w:sz w:val="20"/>
                <w:szCs w:val="20"/>
              </w:rPr>
              <w:t xml:space="preserve"> stakeholders, both internally within </w:t>
            </w:r>
            <w:r w:rsidR="00002D41">
              <w:rPr>
                <w:sz w:val="20"/>
                <w:szCs w:val="20"/>
              </w:rPr>
              <w:t>WFP</w:t>
            </w:r>
            <w:r w:rsidR="009127AC">
              <w:rPr>
                <w:sz w:val="20"/>
                <w:szCs w:val="20"/>
              </w:rPr>
              <w:t>,</w:t>
            </w:r>
            <w:r w:rsidR="00002D41">
              <w:rPr>
                <w:sz w:val="20"/>
                <w:szCs w:val="20"/>
              </w:rPr>
              <w:t xml:space="preserve"> </w:t>
            </w:r>
            <w:r w:rsidRPr="009C2FA3">
              <w:rPr>
                <w:sz w:val="20"/>
                <w:szCs w:val="20"/>
              </w:rPr>
              <w:t>UNHCR</w:t>
            </w:r>
            <w:r w:rsidR="009127AC">
              <w:rPr>
                <w:sz w:val="20"/>
                <w:szCs w:val="20"/>
              </w:rPr>
              <w:t xml:space="preserve"> </w:t>
            </w:r>
            <w:r w:rsidR="009127AC" w:rsidRPr="009127AC">
              <w:rPr>
                <w:sz w:val="20"/>
                <w:szCs w:val="20"/>
                <w:highlight w:val="yellow"/>
              </w:rPr>
              <w:t>[and other partners]</w:t>
            </w:r>
            <w:r w:rsidRPr="009C2FA3">
              <w:rPr>
                <w:sz w:val="20"/>
                <w:szCs w:val="20"/>
              </w:rPr>
              <w:t xml:space="preserve"> and with external partners, on strategic and operational aspects of the </w:t>
            </w:r>
            <w:r w:rsidR="008360B4">
              <w:rPr>
                <w:sz w:val="20"/>
                <w:szCs w:val="20"/>
              </w:rPr>
              <w:t xml:space="preserve">joint </w:t>
            </w:r>
            <w:r w:rsidR="00A61C41">
              <w:rPr>
                <w:sz w:val="20"/>
                <w:szCs w:val="20"/>
              </w:rPr>
              <w:t>feedback mechanism</w:t>
            </w:r>
            <w:r w:rsidRPr="009C2FA3">
              <w:rPr>
                <w:sz w:val="20"/>
                <w:szCs w:val="20"/>
              </w:rPr>
              <w:t xml:space="preserve">, in consultation with </w:t>
            </w:r>
            <w:r w:rsidR="008360B4">
              <w:rPr>
                <w:sz w:val="20"/>
                <w:szCs w:val="20"/>
              </w:rPr>
              <w:t xml:space="preserve">the </w:t>
            </w:r>
            <w:r w:rsidR="006F6040" w:rsidRPr="006F6040">
              <w:rPr>
                <w:sz w:val="20"/>
                <w:szCs w:val="20"/>
                <w:highlight w:val="yellow"/>
              </w:rPr>
              <w:t>[</w:t>
            </w:r>
            <w:r w:rsidR="009127AC" w:rsidRPr="006F6040">
              <w:rPr>
                <w:sz w:val="20"/>
                <w:szCs w:val="20"/>
                <w:highlight w:val="yellow"/>
              </w:rPr>
              <w:t xml:space="preserve">Joint </w:t>
            </w:r>
            <w:r w:rsidR="00825AF6" w:rsidRPr="006F6040">
              <w:rPr>
                <w:sz w:val="20"/>
                <w:szCs w:val="20"/>
                <w:highlight w:val="yellow"/>
              </w:rPr>
              <w:t>Feedback Mechanism</w:t>
            </w:r>
            <w:r w:rsidR="009127AC" w:rsidRPr="006F6040">
              <w:rPr>
                <w:sz w:val="20"/>
                <w:szCs w:val="20"/>
                <w:highlight w:val="yellow"/>
              </w:rPr>
              <w:t xml:space="preserve"> </w:t>
            </w:r>
            <w:r w:rsidR="008360B4" w:rsidRPr="006F6040">
              <w:rPr>
                <w:sz w:val="20"/>
                <w:szCs w:val="20"/>
                <w:highlight w:val="yellow"/>
              </w:rPr>
              <w:t>Steering Committee</w:t>
            </w:r>
            <w:r w:rsidR="006F6040" w:rsidRPr="006F6040">
              <w:rPr>
                <w:sz w:val="20"/>
                <w:szCs w:val="20"/>
                <w:highlight w:val="yellow"/>
              </w:rPr>
              <w:t>]</w:t>
            </w:r>
            <w:r w:rsidR="008360B4">
              <w:rPr>
                <w:sz w:val="20"/>
                <w:szCs w:val="20"/>
              </w:rPr>
              <w:t xml:space="preserve"> </w:t>
            </w:r>
            <w:r w:rsidRPr="009C2FA3">
              <w:rPr>
                <w:sz w:val="20"/>
                <w:szCs w:val="20"/>
              </w:rPr>
              <w:t xml:space="preserve">and </w:t>
            </w:r>
            <w:r w:rsidR="008360B4">
              <w:rPr>
                <w:sz w:val="20"/>
                <w:szCs w:val="20"/>
              </w:rPr>
              <w:t xml:space="preserve">technical </w:t>
            </w:r>
            <w:r w:rsidRPr="009C2FA3">
              <w:rPr>
                <w:sz w:val="20"/>
                <w:szCs w:val="20"/>
              </w:rPr>
              <w:t xml:space="preserve">colleagues. </w:t>
            </w:r>
          </w:p>
          <w:p w14:paraId="6D1F9157" w14:textId="374E1FC0" w:rsidR="00F63FB0" w:rsidRPr="009C2FA3" w:rsidRDefault="00F63FB0" w:rsidP="00056A0F">
            <w:pPr>
              <w:pStyle w:val="ListParagraph"/>
              <w:numPr>
                <w:ilvl w:val="0"/>
                <w:numId w:val="13"/>
              </w:numPr>
              <w:spacing w:after="40"/>
              <w:ind w:left="176" w:hanging="176"/>
              <w:contextualSpacing w:val="0"/>
              <w:rPr>
                <w:sz w:val="20"/>
                <w:szCs w:val="20"/>
              </w:rPr>
            </w:pPr>
            <w:r w:rsidRPr="009C2FA3">
              <w:rPr>
                <w:sz w:val="20"/>
                <w:szCs w:val="20"/>
              </w:rPr>
              <w:t>Provid</w:t>
            </w:r>
            <w:r w:rsidR="00E7431A">
              <w:rPr>
                <w:sz w:val="20"/>
                <w:szCs w:val="20"/>
              </w:rPr>
              <w:t>ing</w:t>
            </w:r>
            <w:r w:rsidRPr="009C2FA3">
              <w:rPr>
                <w:sz w:val="20"/>
                <w:szCs w:val="20"/>
              </w:rPr>
              <w:t xml:space="preserve"> oversight to the work of the </w:t>
            </w:r>
            <w:r w:rsidR="00616520">
              <w:rPr>
                <w:sz w:val="20"/>
                <w:szCs w:val="20"/>
              </w:rPr>
              <w:t xml:space="preserve">joint </w:t>
            </w:r>
            <w:r w:rsidR="00825AF6">
              <w:rPr>
                <w:sz w:val="20"/>
                <w:szCs w:val="20"/>
              </w:rPr>
              <w:t>feedback mechanism</w:t>
            </w:r>
            <w:r w:rsidR="00825AF6" w:rsidRPr="009C2FA3">
              <w:rPr>
                <w:sz w:val="20"/>
                <w:szCs w:val="20"/>
              </w:rPr>
              <w:t xml:space="preserve"> </w:t>
            </w:r>
            <w:r w:rsidRPr="009C2FA3">
              <w:rPr>
                <w:sz w:val="20"/>
                <w:szCs w:val="20"/>
              </w:rPr>
              <w:t xml:space="preserve">to ensure its functioning and </w:t>
            </w:r>
            <w:r w:rsidR="009127AC">
              <w:rPr>
                <w:sz w:val="20"/>
                <w:szCs w:val="20"/>
              </w:rPr>
              <w:t xml:space="preserve">the </w:t>
            </w:r>
            <w:r w:rsidRPr="009C2FA3">
              <w:rPr>
                <w:sz w:val="20"/>
                <w:szCs w:val="20"/>
              </w:rPr>
              <w:t xml:space="preserve">smooth referral of </w:t>
            </w:r>
            <w:r w:rsidR="00D34DB1">
              <w:rPr>
                <w:sz w:val="20"/>
                <w:szCs w:val="20"/>
              </w:rPr>
              <w:t>feedback and complaints</w:t>
            </w:r>
            <w:r w:rsidRPr="009C2FA3">
              <w:rPr>
                <w:sz w:val="20"/>
                <w:szCs w:val="20"/>
              </w:rPr>
              <w:t xml:space="preserve"> to relevant </w:t>
            </w:r>
            <w:r w:rsidR="00BC3D75" w:rsidRPr="00BC3D75">
              <w:rPr>
                <w:sz w:val="20"/>
                <w:szCs w:val="20"/>
              </w:rPr>
              <w:t xml:space="preserve">WFP, UNHCR and partner focal points </w:t>
            </w:r>
            <w:r w:rsidRPr="009C2FA3">
              <w:rPr>
                <w:sz w:val="20"/>
                <w:szCs w:val="20"/>
              </w:rPr>
              <w:t xml:space="preserve">for follow-up </w:t>
            </w:r>
            <w:r w:rsidR="00731798">
              <w:rPr>
                <w:sz w:val="20"/>
                <w:szCs w:val="20"/>
              </w:rPr>
              <w:t xml:space="preserve">within </w:t>
            </w:r>
            <w:r w:rsidR="005F7D2B">
              <w:rPr>
                <w:sz w:val="20"/>
                <w:szCs w:val="20"/>
              </w:rPr>
              <w:t>established</w:t>
            </w:r>
            <w:r w:rsidR="00731798">
              <w:rPr>
                <w:sz w:val="20"/>
                <w:szCs w:val="20"/>
              </w:rPr>
              <w:t xml:space="preserve"> </w:t>
            </w:r>
            <w:r w:rsidR="00D72675">
              <w:rPr>
                <w:sz w:val="20"/>
                <w:szCs w:val="20"/>
              </w:rPr>
              <w:t xml:space="preserve">response </w:t>
            </w:r>
            <w:r w:rsidR="00A634E8">
              <w:rPr>
                <w:sz w:val="20"/>
                <w:szCs w:val="20"/>
              </w:rPr>
              <w:t>timeframes</w:t>
            </w:r>
            <w:r w:rsidR="00616520">
              <w:rPr>
                <w:sz w:val="20"/>
                <w:szCs w:val="20"/>
              </w:rPr>
              <w:t>.</w:t>
            </w:r>
            <w:r w:rsidR="00BC3D75">
              <w:rPr>
                <w:sz w:val="20"/>
                <w:szCs w:val="20"/>
              </w:rPr>
              <w:t xml:space="preserve"> </w:t>
            </w:r>
            <w:r w:rsidR="00720A35">
              <w:rPr>
                <w:sz w:val="20"/>
                <w:szCs w:val="20"/>
              </w:rPr>
              <w:t xml:space="preserve">The </w:t>
            </w:r>
            <w:r w:rsidR="006F6040" w:rsidRPr="006F6040">
              <w:rPr>
                <w:sz w:val="20"/>
                <w:szCs w:val="20"/>
                <w:highlight w:val="yellow"/>
              </w:rPr>
              <w:t>[</w:t>
            </w:r>
            <w:r w:rsidR="00720A35" w:rsidRPr="006F6040">
              <w:rPr>
                <w:sz w:val="20"/>
                <w:szCs w:val="20"/>
                <w:highlight w:val="yellow"/>
              </w:rPr>
              <w:t xml:space="preserve">Joint </w:t>
            </w:r>
            <w:r w:rsidR="00A61C41" w:rsidRPr="006F6040">
              <w:rPr>
                <w:sz w:val="20"/>
                <w:szCs w:val="20"/>
                <w:highlight w:val="yellow"/>
              </w:rPr>
              <w:t>Feedback Mechanism</w:t>
            </w:r>
            <w:r w:rsidR="00720A35" w:rsidRPr="006F6040">
              <w:rPr>
                <w:sz w:val="20"/>
                <w:szCs w:val="20"/>
                <w:highlight w:val="yellow"/>
              </w:rPr>
              <w:t xml:space="preserve"> Coordinator</w:t>
            </w:r>
            <w:r w:rsidR="006F6040" w:rsidRPr="006F6040">
              <w:rPr>
                <w:sz w:val="20"/>
                <w:szCs w:val="20"/>
                <w:highlight w:val="yellow"/>
              </w:rPr>
              <w:t>]</w:t>
            </w:r>
            <w:r w:rsidR="00720A35">
              <w:rPr>
                <w:sz w:val="20"/>
                <w:szCs w:val="20"/>
              </w:rPr>
              <w:t xml:space="preserve"> follows up with </w:t>
            </w:r>
            <w:r w:rsidR="00BC3D75" w:rsidRPr="009C2FA3">
              <w:rPr>
                <w:sz w:val="20"/>
                <w:szCs w:val="20"/>
              </w:rPr>
              <w:t>concerned actors as necessary</w:t>
            </w:r>
            <w:r w:rsidR="00720A35">
              <w:rPr>
                <w:sz w:val="20"/>
                <w:szCs w:val="20"/>
              </w:rPr>
              <w:t>.</w:t>
            </w:r>
          </w:p>
          <w:p w14:paraId="0FB65440" w14:textId="26E97456" w:rsidR="00EA6750" w:rsidRDefault="00EA6750" w:rsidP="00056A0F">
            <w:pPr>
              <w:pStyle w:val="ListParagraph"/>
              <w:numPr>
                <w:ilvl w:val="0"/>
                <w:numId w:val="13"/>
              </w:numPr>
              <w:spacing w:after="40"/>
              <w:ind w:left="176" w:hanging="176"/>
              <w:contextualSpacing w:val="0"/>
              <w:rPr>
                <w:sz w:val="20"/>
                <w:szCs w:val="20"/>
              </w:rPr>
            </w:pPr>
            <w:r w:rsidRPr="009C2FA3">
              <w:rPr>
                <w:sz w:val="20"/>
                <w:szCs w:val="20"/>
              </w:rPr>
              <w:t>Ensur</w:t>
            </w:r>
            <w:r>
              <w:rPr>
                <w:sz w:val="20"/>
                <w:szCs w:val="20"/>
              </w:rPr>
              <w:t>ing</w:t>
            </w:r>
            <w:r w:rsidRPr="009C2FA3">
              <w:rPr>
                <w:sz w:val="20"/>
                <w:szCs w:val="20"/>
              </w:rPr>
              <w:t xml:space="preserve"> that </w:t>
            </w:r>
            <w:r w:rsidR="00760197">
              <w:rPr>
                <w:sz w:val="20"/>
                <w:szCs w:val="20"/>
              </w:rPr>
              <w:t>processes</w:t>
            </w:r>
            <w:r w:rsidR="00441BC2">
              <w:rPr>
                <w:sz w:val="20"/>
                <w:szCs w:val="20"/>
              </w:rPr>
              <w:t xml:space="preserve"> for </w:t>
            </w:r>
            <w:r w:rsidR="008531D6">
              <w:rPr>
                <w:sz w:val="20"/>
                <w:szCs w:val="20"/>
              </w:rPr>
              <w:t xml:space="preserve">managing </w:t>
            </w:r>
            <w:r w:rsidRPr="009C2FA3">
              <w:rPr>
                <w:sz w:val="20"/>
                <w:szCs w:val="20"/>
              </w:rPr>
              <w:t xml:space="preserve">sensitive protection cases received through the </w:t>
            </w:r>
            <w:r>
              <w:rPr>
                <w:sz w:val="20"/>
                <w:szCs w:val="20"/>
              </w:rPr>
              <w:t xml:space="preserve">joint </w:t>
            </w:r>
            <w:r w:rsidR="00A61C41">
              <w:rPr>
                <w:sz w:val="20"/>
                <w:szCs w:val="20"/>
              </w:rPr>
              <w:t>feedback mechanism</w:t>
            </w:r>
            <w:r w:rsidR="00A61C41" w:rsidRPr="009C2FA3">
              <w:rPr>
                <w:sz w:val="20"/>
                <w:szCs w:val="20"/>
              </w:rPr>
              <w:t xml:space="preserve"> </w:t>
            </w:r>
            <w:r w:rsidRPr="009C2FA3">
              <w:rPr>
                <w:sz w:val="20"/>
                <w:szCs w:val="20"/>
              </w:rPr>
              <w:t>are</w:t>
            </w:r>
            <w:r w:rsidR="008531D6">
              <w:rPr>
                <w:sz w:val="20"/>
                <w:szCs w:val="20"/>
              </w:rPr>
              <w:t xml:space="preserve"> in place to</w:t>
            </w:r>
            <w:r w:rsidR="00441BC2">
              <w:rPr>
                <w:sz w:val="20"/>
                <w:szCs w:val="20"/>
              </w:rPr>
              <w:t xml:space="preserve"> handle</w:t>
            </w:r>
            <w:r w:rsidR="008531D6">
              <w:rPr>
                <w:sz w:val="20"/>
                <w:szCs w:val="20"/>
              </w:rPr>
              <w:t xml:space="preserve"> these cases in a </w:t>
            </w:r>
            <w:r w:rsidR="00EA27F7">
              <w:rPr>
                <w:sz w:val="20"/>
                <w:szCs w:val="20"/>
              </w:rPr>
              <w:t xml:space="preserve">safe and </w:t>
            </w:r>
            <w:r w:rsidR="00441BC2">
              <w:rPr>
                <w:sz w:val="20"/>
                <w:szCs w:val="20"/>
              </w:rPr>
              <w:t>confidential</w:t>
            </w:r>
            <w:r w:rsidR="008531D6">
              <w:rPr>
                <w:sz w:val="20"/>
                <w:szCs w:val="20"/>
              </w:rPr>
              <w:t xml:space="preserve"> manner</w:t>
            </w:r>
            <w:r w:rsidR="00441BC2">
              <w:rPr>
                <w:sz w:val="20"/>
                <w:szCs w:val="20"/>
              </w:rPr>
              <w:t xml:space="preserve"> and</w:t>
            </w:r>
            <w:r w:rsidRPr="009C2FA3">
              <w:rPr>
                <w:sz w:val="20"/>
                <w:szCs w:val="20"/>
              </w:rPr>
              <w:t xml:space="preserve"> immediately refer</w:t>
            </w:r>
            <w:r w:rsidR="008531D6">
              <w:rPr>
                <w:sz w:val="20"/>
                <w:szCs w:val="20"/>
              </w:rPr>
              <w:t xml:space="preserve"> them</w:t>
            </w:r>
            <w:r w:rsidRPr="009C2FA3">
              <w:rPr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>relevant</w:t>
            </w:r>
            <w:r w:rsidRPr="009C2FA3">
              <w:rPr>
                <w:sz w:val="20"/>
                <w:szCs w:val="20"/>
              </w:rPr>
              <w:t xml:space="preserve"> focal points for necessary action.</w:t>
            </w:r>
          </w:p>
          <w:p w14:paraId="7CB7A13F" w14:textId="0DA90822" w:rsidR="001A7BCC" w:rsidRPr="009C2FA3" w:rsidRDefault="001A7BCC" w:rsidP="00056A0F">
            <w:pPr>
              <w:pStyle w:val="ListParagraph"/>
              <w:numPr>
                <w:ilvl w:val="0"/>
                <w:numId w:val="13"/>
              </w:numPr>
              <w:spacing w:after="40"/>
              <w:ind w:left="176" w:hanging="176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Escalating </w:t>
            </w:r>
            <w:r w:rsidR="00FD5EC1">
              <w:rPr>
                <w:sz w:val="20"/>
                <w:szCs w:val="20"/>
              </w:rPr>
              <w:t>any especially sensitive complaints to the Steering Committee for their review and decision-making.</w:t>
            </w:r>
          </w:p>
          <w:p w14:paraId="4154E8DC" w14:textId="30ADD034" w:rsidR="00C24949" w:rsidRPr="009C2FA3" w:rsidRDefault="00C24949" w:rsidP="00056A0F">
            <w:pPr>
              <w:pStyle w:val="ListParagraph"/>
              <w:numPr>
                <w:ilvl w:val="0"/>
                <w:numId w:val="13"/>
              </w:numPr>
              <w:spacing w:after="40"/>
              <w:ind w:left="176" w:hanging="176"/>
              <w:contextualSpacing w:val="0"/>
              <w:rPr>
                <w:sz w:val="20"/>
                <w:szCs w:val="20"/>
              </w:rPr>
            </w:pPr>
            <w:r w:rsidRPr="009C2FA3">
              <w:rPr>
                <w:sz w:val="20"/>
                <w:szCs w:val="20"/>
              </w:rPr>
              <w:t>Ensur</w:t>
            </w:r>
            <w:r>
              <w:rPr>
                <w:sz w:val="20"/>
                <w:szCs w:val="20"/>
              </w:rPr>
              <w:t>ing</w:t>
            </w:r>
            <w:r w:rsidRPr="009C2FA3">
              <w:rPr>
                <w:sz w:val="20"/>
                <w:szCs w:val="20"/>
              </w:rPr>
              <w:t xml:space="preserve"> that </w:t>
            </w:r>
            <w:r>
              <w:rPr>
                <w:sz w:val="20"/>
                <w:szCs w:val="20"/>
              </w:rPr>
              <w:t xml:space="preserve">the list of focal points </w:t>
            </w:r>
            <w:r w:rsidRPr="009C2FA3">
              <w:rPr>
                <w:sz w:val="20"/>
                <w:szCs w:val="20"/>
              </w:rPr>
              <w:t xml:space="preserve">involved in receiving and responding to referrals from </w:t>
            </w:r>
            <w:r w:rsidR="00A61C41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joint </w:t>
            </w:r>
            <w:r w:rsidR="00A61C41">
              <w:rPr>
                <w:sz w:val="20"/>
                <w:szCs w:val="20"/>
              </w:rPr>
              <w:t>feedback mechanism</w:t>
            </w:r>
            <w:r w:rsidR="00A61C41" w:rsidRPr="009C2FA3">
              <w:rPr>
                <w:sz w:val="20"/>
                <w:szCs w:val="20"/>
              </w:rPr>
              <w:t xml:space="preserve"> </w:t>
            </w:r>
            <w:r w:rsidRPr="009C2FA3">
              <w:rPr>
                <w:sz w:val="20"/>
                <w:szCs w:val="20"/>
              </w:rPr>
              <w:t xml:space="preserve">is kept </w:t>
            </w:r>
            <w:r>
              <w:rPr>
                <w:sz w:val="20"/>
                <w:szCs w:val="20"/>
              </w:rPr>
              <w:t>up to date</w:t>
            </w:r>
            <w:r w:rsidRPr="009C2FA3">
              <w:rPr>
                <w:sz w:val="20"/>
                <w:szCs w:val="20"/>
              </w:rPr>
              <w:t>.</w:t>
            </w:r>
          </w:p>
          <w:p w14:paraId="349D3B2B" w14:textId="6C449588" w:rsidR="00F63FB0" w:rsidRPr="009C2FA3" w:rsidRDefault="00F63FB0" w:rsidP="00056A0F">
            <w:pPr>
              <w:pStyle w:val="ListParagraph"/>
              <w:numPr>
                <w:ilvl w:val="0"/>
                <w:numId w:val="13"/>
              </w:numPr>
              <w:spacing w:after="40"/>
              <w:ind w:left="176" w:hanging="176"/>
              <w:contextualSpacing w:val="0"/>
              <w:rPr>
                <w:sz w:val="20"/>
                <w:szCs w:val="20"/>
              </w:rPr>
            </w:pPr>
            <w:r w:rsidRPr="009C2FA3">
              <w:rPr>
                <w:sz w:val="20"/>
                <w:szCs w:val="20"/>
              </w:rPr>
              <w:t>Coordinat</w:t>
            </w:r>
            <w:r w:rsidR="00E7431A">
              <w:rPr>
                <w:sz w:val="20"/>
                <w:szCs w:val="20"/>
              </w:rPr>
              <w:t>ing</w:t>
            </w:r>
            <w:r w:rsidRPr="009C2FA3">
              <w:rPr>
                <w:sz w:val="20"/>
                <w:szCs w:val="20"/>
              </w:rPr>
              <w:t xml:space="preserve"> training for</w:t>
            </w:r>
            <w:r w:rsidR="005434C8">
              <w:rPr>
                <w:sz w:val="20"/>
                <w:szCs w:val="20"/>
              </w:rPr>
              <w:t xml:space="preserve"> staff</w:t>
            </w:r>
            <w:r w:rsidR="00F95D4F">
              <w:rPr>
                <w:sz w:val="20"/>
                <w:szCs w:val="20"/>
              </w:rPr>
              <w:t xml:space="preserve"> and </w:t>
            </w:r>
            <w:r w:rsidR="000A1F62">
              <w:rPr>
                <w:sz w:val="20"/>
                <w:szCs w:val="20"/>
              </w:rPr>
              <w:t>community</w:t>
            </w:r>
            <w:r w:rsidR="00F95D4F">
              <w:rPr>
                <w:sz w:val="20"/>
                <w:szCs w:val="20"/>
              </w:rPr>
              <w:t xml:space="preserve"> representatives</w:t>
            </w:r>
            <w:r w:rsidR="005434C8">
              <w:rPr>
                <w:sz w:val="20"/>
                <w:szCs w:val="20"/>
              </w:rPr>
              <w:t xml:space="preserve"> involved in the joint </w:t>
            </w:r>
            <w:r w:rsidR="00A61C41">
              <w:rPr>
                <w:sz w:val="20"/>
                <w:szCs w:val="20"/>
              </w:rPr>
              <w:t>feedback mechanism</w:t>
            </w:r>
            <w:r w:rsidRPr="009C2FA3">
              <w:rPr>
                <w:sz w:val="20"/>
                <w:szCs w:val="20"/>
              </w:rPr>
              <w:t xml:space="preserve">, including on the Code of Conduct, confidentiality </w:t>
            </w:r>
            <w:r w:rsidR="00FC2AB3">
              <w:rPr>
                <w:sz w:val="20"/>
                <w:szCs w:val="20"/>
              </w:rPr>
              <w:t xml:space="preserve">and privacy </w:t>
            </w:r>
            <w:r w:rsidRPr="009C2FA3">
              <w:rPr>
                <w:sz w:val="20"/>
                <w:szCs w:val="20"/>
              </w:rPr>
              <w:t>principles, protection</w:t>
            </w:r>
            <w:r w:rsidR="00AE05A1">
              <w:rPr>
                <w:sz w:val="20"/>
                <w:szCs w:val="20"/>
              </w:rPr>
              <w:t>,</w:t>
            </w:r>
            <w:r w:rsidRPr="009C2FA3">
              <w:rPr>
                <w:sz w:val="20"/>
                <w:szCs w:val="20"/>
              </w:rPr>
              <w:t xml:space="preserve"> operational </w:t>
            </w:r>
            <w:proofErr w:type="gramStart"/>
            <w:r w:rsidRPr="009C2FA3">
              <w:rPr>
                <w:sz w:val="20"/>
                <w:szCs w:val="20"/>
              </w:rPr>
              <w:t>issues</w:t>
            </w:r>
            <w:proofErr w:type="gramEnd"/>
            <w:r w:rsidRPr="009C2FA3">
              <w:rPr>
                <w:sz w:val="20"/>
                <w:szCs w:val="20"/>
              </w:rPr>
              <w:t xml:space="preserve"> and </w:t>
            </w:r>
            <w:r w:rsidR="00AE05A1">
              <w:rPr>
                <w:sz w:val="20"/>
                <w:szCs w:val="20"/>
              </w:rPr>
              <w:t>communication</w:t>
            </w:r>
            <w:r w:rsidRPr="009C2FA3">
              <w:rPr>
                <w:sz w:val="20"/>
                <w:szCs w:val="20"/>
              </w:rPr>
              <w:t xml:space="preserve"> with </w:t>
            </w:r>
            <w:r w:rsidR="006D1F48">
              <w:rPr>
                <w:sz w:val="20"/>
                <w:szCs w:val="20"/>
              </w:rPr>
              <w:t>community members</w:t>
            </w:r>
            <w:r w:rsidRPr="009C2FA3">
              <w:rPr>
                <w:sz w:val="20"/>
                <w:szCs w:val="20"/>
              </w:rPr>
              <w:t>. This include</w:t>
            </w:r>
            <w:r w:rsidR="00470E11">
              <w:rPr>
                <w:sz w:val="20"/>
                <w:szCs w:val="20"/>
              </w:rPr>
              <w:t>s</w:t>
            </w:r>
            <w:r w:rsidRPr="009C2FA3">
              <w:rPr>
                <w:sz w:val="20"/>
                <w:szCs w:val="20"/>
              </w:rPr>
              <w:t xml:space="preserve"> </w:t>
            </w:r>
            <w:r w:rsidR="00470E11">
              <w:rPr>
                <w:sz w:val="20"/>
                <w:szCs w:val="20"/>
              </w:rPr>
              <w:t xml:space="preserve">the </w:t>
            </w:r>
            <w:r w:rsidRPr="009C2FA3">
              <w:rPr>
                <w:sz w:val="20"/>
                <w:szCs w:val="20"/>
              </w:rPr>
              <w:t xml:space="preserve">delivery of protection-related training and liaising with </w:t>
            </w:r>
            <w:r w:rsidR="00470E11">
              <w:rPr>
                <w:sz w:val="20"/>
                <w:szCs w:val="20"/>
              </w:rPr>
              <w:t xml:space="preserve">technical </w:t>
            </w:r>
            <w:r w:rsidRPr="009C2FA3">
              <w:rPr>
                <w:sz w:val="20"/>
                <w:szCs w:val="20"/>
              </w:rPr>
              <w:t>colleagues for provision of training on other thematic areas</w:t>
            </w:r>
            <w:r w:rsidR="00470E11">
              <w:rPr>
                <w:sz w:val="20"/>
                <w:szCs w:val="20"/>
              </w:rPr>
              <w:t>.</w:t>
            </w:r>
          </w:p>
          <w:p w14:paraId="6237270B" w14:textId="501E18A4" w:rsidR="00C24949" w:rsidRPr="009C2FA3" w:rsidRDefault="00C24949" w:rsidP="00056A0F">
            <w:pPr>
              <w:pStyle w:val="ListParagraph"/>
              <w:numPr>
                <w:ilvl w:val="0"/>
                <w:numId w:val="13"/>
              </w:numPr>
              <w:spacing w:after="40"/>
              <w:ind w:left="176" w:hanging="176"/>
              <w:contextualSpacing w:val="0"/>
              <w:rPr>
                <w:sz w:val="20"/>
                <w:szCs w:val="20"/>
              </w:rPr>
            </w:pPr>
            <w:r w:rsidRPr="009C2FA3">
              <w:rPr>
                <w:sz w:val="20"/>
                <w:szCs w:val="20"/>
              </w:rPr>
              <w:t>Ensur</w:t>
            </w:r>
            <w:r>
              <w:rPr>
                <w:sz w:val="20"/>
                <w:szCs w:val="20"/>
              </w:rPr>
              <w:t>ing</w:t>
            </w:r>
            <w:r w:rsidRPr="009C2FA3">
              <w:rPr>
                <w:sz w:val="20"/>
                <w:szCs w:val="20"/>
              </w:rPr>
              <w:t xml:space="preserve"> that required tools for the </w:t>
            </w:r>
            <w:r>
              <w:rPr>
                <w:sz w:val="20"/>
                <w:szCs w:val="20"/>
              </w:rPr>
              <w:t xml:space="preserve">joint </w:t>
            </w:r>
            <w:r w:rsidR="00A61C41">
              <w:rPr>
                <w:sz w:val="20"/>
                <w:szCs w:val="20"/>
              </w:rPr>
              <w:t>feedback mechanism</w:t>
            </w:r>
            <w:r w:rsidR="0048204B">
              <w:rPr>
                <w:sz w:val="20"/>
                <w:szCs w:val="20"/>
              </w:rPr>
              <w:t xml:space="preserve">, including </w:t>
            </w:r>
            <w:r w:rsidR="001023F6">
              <w:rPr>
                <w:sz w:val="20"/>
                <w:szCs w:val="20"/>
              </w:rPr>
              <w:t>responses to</w:t>
            </w:r>
            <w:r w:rsidR="0048204B">
              <w:rPr>
                <w:sz w:val="20"/>
                <w:szCs w:val="20"/>
              </w:rPr>
              <w:t xml:space="preserve"> Frequently Asked Questions (FAQs),</w:t>
            </w:r>
            <w:r w:rsidR="00A61C41" w:rsidRPr="009C2FA3">
              <w:rPr>
                <w:sz w:val="20"/>
                <w:szCs w:val="20"/>
              </w:rPr>
              <w:t xml:space="preserve"> </w:t>
            </w:r>
            <w:r w:rsidRPr="009C2FA3">
              <w:rPr>
                <w:sz w:val="20"/>
                <w:szCs w:val="20"/>
              </w:rPr>
              <w:t xml:space="preserve">are made available to </w:t>
            </w:r>
            <w:r>
              <w:rPr>
                <w:sz w:val="20"/>
                <w:szCs w:val="20"/>
              </w:rPr>
              <w:t xml:space="preserve">all joint </w:t>
            </w:r>
            <w:r w:rsidR="00A61C41">
              <w:rPr>
                <w:sz w:val="20"/>
                <w:szCs w:val="20"/>
              </w:rPr>
              <w:t xml:space="preserve">feedback mechanism </w:t>
            </w:r>
            <w:r>
              <w:rPr>
                <w:sz w:val="20"/>
                <w:szCs w:val="20"/>
              </w:rPr>
              <w:t>staff</w:t>
            </w:r>
            <w:r w:rsidR="006A6C03">
              <w:rPr>
                <w:sz w:val="20"/>
                <w:szCs w:val="20"/>
              </w:rPr>
              <w:t xml:space="preserve"> and </w:t>
            </w:r>
            <w:r w:rsidR="000A1F62">
              <w:rPr>
                <w:sz w:val="20"/>
                <w:szCs w:val="20"/>
              </w:rPr>
              <w:t>community</w:t>
            </w:r>
            <w:r w:rsidR="006A6C03">
              <w:rPr>
                <w:sz w:val="20"/>
                <w:szCs w:val="20"/>
              </w:rPr>
              <w:t xml:space="preserve"> representatives</w:t>
            </w:r>
            <w:r>
              <w:rPr>
                <w:sz w:val="20"/>
                <w:szCs w:val="20"/>
              </w:rPr>
              <w:t xml:space="preserve"> </w:t>
            </w:r>
            <w:r w:rsidRPr="009C2FA3">
              <w:rPr>
                <w:sz w:val="20"/>
                <w:szCs w:val="20"/>
              </w:rPr>
              <w:t>and that the</w:t>
            </w:r>
            <w:r w:rsidR="006A6C03">
              <w:rPr>
                <w:sz w:val="20"/>
                <w:szCs w:val="20"/>
              </w:rPr>
              <w:t>se</w:t>
            </w:r>
            <w:r w:rsidRPr="009C2FA3">
              <w:rPr>
                <w:sz w:val="20"/>
                <w:szCs w:val="20"/>
              </w:rPr>
              <w:t xml:space="preserve"> are regularly reviewed and updated </w:t>
            </w:r>
            <w:r>
              <w:rPr>
                <w:sz w:val="20"/>
                <w:szCs w:val="20"/>
              </w:rPr>
              <w:t>to</w:t>
            </w:r>
            <w:r w:rsidRPr="009C2FA3">
              <w:rPr>
                <w:sz w:val="20"/>
                <w:szCs w:val="20"/>
              </w:rPr>
              <w:t xml:space="preserve"> adequately address issues raised by </w:t>
            </w:r>
            <w:r w:rsidR="00A61C41">
              <w:rPr>
                <w:sz w:val="20"/>
                <w:szCs w:val="20"/>
              </w:rPr>
              <w:t xml:space="preserve">feedback mechanism </w:t>
            </w:r>
            <w:r>
              <w:rPr>
                <w:sz w:val="20"/>
                <w:szCs w:val="20"/>
              </w:rPr>
              <w:t>users</w:t>
            </w:r>
            <w:r w:rsidRPr="009C2FA3">
              <w:rPr>
                <w:sz w:val="20"/>
                <w:szCs w:val="20"/>
              </w:rPr>
              <w:t>.</w:t>
            </w:r>
          </w:p>
          <w:p w14:paraId="0EF3B8F7" w14:textId="74BFF49F" w:rsidR="00F63FB0" w:rsidRDefault="00F63FB0" w:rsidP="00056A0F">
            <w:pPr>
              <w:pStyle w:val="ListParagraph"/>
              <w:numPr>
                <w:ilvl w:val="0"/>
                <w:numId w:val="13"/>
              </w:numPr>
              <w:spacing w:after="40"/>
              <w:ind w:left="176" w:hanging="176"/>
              <w:contextualSpacing w:val="0"/>
              <w:rPr>
                <w:sz w:val="20"/>
                <w:szCs w:val="20"/>
              </w:rPr>
            </w:pPr>
            <w:r w:rsidRPr="009C2FA3">
              <w:rPr>
                <w:sz w:val="20"/>
                <w:szCs w:val="20"/>
              </w:rPr>
              <w:t>Review</w:t>
            </w:r>
            <w:r w:rsidR="00E7431A">
              <w:rPr>
                <w:sz w:val="20"/>
                <w:szCs w:val="20"/>
              </w:rPr>
              <w:t>ing</w:t>
            </w:r>
            <w:r w:rsidRPr="009C2FA3">
              <w:rPr>
                <w:sz w:val="20"/>
                <w:szCs w:val="20"/>
              </w:rPr>
              <w:t xml:space="preserve"> and updat</w:t>
            </w:r>
            <w:r w:rsidR="00E7431A">
              <w:rPr>
                <w:sz w:val="20"/>
                <w:szCs w:val="20"/>
              </w:rPr>
              <w:t>ing</w:t>
            </w:r>
            <w:r w:rsidRPr="009C2FA3">
              <w:rPr>
                <w:sz w:val="20"/>
                <w:szCs w:val="20"/>
              </w:rPr>
              <w:t xml:space="preserve"> the Standard Operating Procedures (SOPs) for the </w:t>
            </w:r>
            <w:r w:rsidR="00222476">
              <w:rPr>
                <w:sz w:val="20"/>
                <w:szCs w:val="20"/>
              </w:rPr>
              <w:t xml:space="preserve">joint </w:t>
            </w:r>
            <w:r w:rsidR="00A61C41">
              <w:rPr>
                <w:sz w:val="20"/>
                <w:szCs w:val="20"/>
              </w:rPr>
              <w:t>feedback mechanism</w:t>
            </w:r>
            <w:r w:rsidR="00A61C41" w:rsidRPr="009C2FA3">
              <w:rPr>
                <w:sz w:val="20"/>
                <w:szCs w:val="20"/>
              </w:rPr>
              <w:t xml:space="preserve"> </w:t>
            </w:r>
            <w:r w:rsidRPr="009C2FA3">
              <w:rPr>
                <w:sz w:val="20"/>
                <w:szCs w:val="20"/>
              </w:rPr>
              <w:t>and its linkages with existing referral pathways</w:t>
            </w:r>
            <w:r w:rsidR="00B50363">
              <w:rPr>
                <w:sz w:val="20"/>
                <w:szCs w:val="20"/>
              </w:rPr>
              <w:t>.</w:t>
            </w:r>
          </w:p>
          <w:p w14:paraId="7A842FA7" w14:textId="1E2976FF" w:rsidR="00F63FB0" w:rsidRPr="009C2FA3" w:rsidRDefault="00F63FB0" w:rsidP="00056A0F">
            <w:pPr>
              <w:pStyle w:val="ListParagraph"/>
              <w:numPr>
                <w:ilvl w:val="0"/>
                <w:numId w:val="13"/>
              </w:numPr>
              <w:spacing w:after="40"/>
              <w:ind w:left="176" w:hanging="176"/>
              <w:contextualSpacing w:val="0"/>
              <w:rPr>
                <w:sz w:val="20"/>
                <w:szCs w:val="20"/>
              </w:rPr>
            </w:pPr>
            <w:r w:rsidRPr="009C2FA3">
              <w:rPr>
                <w:sz w:val="20"/>
                <w:szCs w:val="20"/>
              </w:rPr>
              <w:t>Ensur</w:t>
            </w:r>
            <w:r w:rsidR="00E7431A">
              <w:rPr>
                <w:sz w:val="20"/>
                <w:szCs w:val="20"/>
              </w:rPr>
              <w:t>ing</w:t>
            </w:r>
            <w:r w:rsidRPr="009C2FA3">
              <w:rPr>
                <w:sz w:val="20"/>
                <w:szCs w:val="20"/>
              </w:rPr>
              <w:t xml:space="preserve"> that </w:t>
            </w:r>
            <w:r w:rsidR="00EA6750">
              <w:rPr>
                <w:sz w:val="20"/>
                <w:szCs w:val="20"/>
              </w:rPr>
              <w:t xml:space="preserve">the </w:t>
            </w:r>
            <w:r w:rsidRPr="009C2FA3">
              <w:rPr>
                <w:sz w:val="20"/>
                <w:szCs w:val="20"/>
              </w:rPr>
              <w:t xml:space="preserve">perspectives of </w:t>
            </w:r>
            <w:r w:rsidR="006D1F48">
              <w:rPr>
                <w:sz w:val="20"/>
                <w:szCs w:val="20"/>
              </w:rPr>
              <w:t>community members</w:t>
            </w:r>
            <w:r w:rsidR="00932F73">
              <w:rPr>
                <w:sz w:val="20"/>
                <w:szCs w:val="20"/>
              </w:rPr>
              <w:t xml:space="preserve"> </w:t>
            </w:r>
            <w:r w:rsidRPr="009C2FA3">
              <w:rPr>
                <w:sz w:val="20"/>
                <w:szCs w:val="20"/>
              </w:rPr>
              <w:t xml:space="preserve">are </w:t>
            </w:r>
            <w:proofErr w:type="gramStart"/>
            <w:r w:rsidRPr="009C2FA3">
              <w:rPr>
                <w:sz w:val="20"/>
                <w:szCs w:val="20"/>
              </w:rPr>
              <w:t>taken into account</w:t>
            </w:r>
            <w:proofErr w:type="gramEnd"/>
            <w:r w:rsidRPr="009C2FA3">
              <w:rPr>
                <w:sz w:val="20"/>
                <w:szCs w:val="20"/>
              </w:rPr>
              <w:t xml:space="preserve"> in the design and functioning of the </w:t>
            </w:r>
            <w:r w:rsidR="00932F73">
              <w:rPr>
                <w:sz w:val="20"/>
                <w:szCs w:val="20"/>
              </w:rPr>
              <w:t xml:space="preserve">joint </w:t>
            </w:r>
            <w:r w:rsidR="00A61C41">
              <w:rPr>
                <w:sz w:val="20"/>
                <w:szCs w:val="20"/>
              </w:rPr>
              <w:t>feedback mechanism</w:t>
            </w:r>
            <w:r w:rsidRPr="009C2FA3">
              <w:rPr>
                <w:sz w:val="20"/>
                <w:szCs w:val="20"/>
              </w:rPr>
              <w:t>, taking into consideration</w:t>
            </w:r>
            <w:r w:rsidR="00932F73">
              <w:rPr>
                <w:sz w:val="20"/>
                <w:szCs w:val="20"/>
              </w:rPr>
              <w:t xml:space="preserve"> the</w:t>
            </w:r>
            <w:r w:rsidRPr="009C2FA3">
              <w:rPr>
                <w:sz w:val="20"/>
                <w:szCs w:val="20"/>
              </w:rPr>
              <w:t xml:space="preserve"> age, gender, and diversity of</w:t>
            </w:r>
            <w:r w:rsidR="000A1F62">
              <w:rPr>
                <w:sz w:val="20"/>
                <w:szCs w:val="20"/>
              </w:rPr>
              <w:t xml:space="preserve"> </w:t>
            </w:r>
            <w:r w:rsidR="006F6040" w:rsidRPr="006F6040">
              <w:rPr>
                <w:sz w:val="20"/>
                <w:szCs w:val="20"/>
                <w:highlight w:val="yellow"/>
              </w:rPr>
              <w:t>[</w:t>
            </w:r>
            <w:r w:rsidR="000A1F62" w:rsidRPr="006F6040">
              <w:rPr>
                <w:sz w:val="20"/>
                <w:szCs w:val="20"/>
                <w:highlight w:val="yellow"/>
              </w:rPr>
              <w:t>IDPs,</w:t>
            </w:r>
            <w:r w:rsidRPr="006F6040">
              <w:rPr>
                <w:sz w:val="20"/>
                <w:szCs w:val="20"/>
                <w:highlight w:val="yellow"/>
              </w:rPr>
              <w:t xml:space="preserve"> </w:t>
            </w:r>
            <w:r w:rsidR="006A6C03" w:rsidRPr="006F6040">
              <w:rPr>
                <w:sz w:val="20"/>
                <w:szCs w:val="20"/>
                <w:highlight w:val="yellow"/>
              </w:rPr>
              <w:t>refugees and host community members</w:t>
            </w:r>
            <w:r w:rsidR="006F6040" w:rsidRPr="006F6040">
              <w:rPr>
                <w:sz w:val="20"/>
                <w:szCs w:val="20"/>
                <w:highlight w:val="yellow"/>
              </w:rPr>
              <w:t>]</w:t>
            </w:r>
            <w:r w:rsidRPr="009C2FA3">
              <w:rPr>
                <w:sz w:val="20"/>
                <w:szCs w:val="20"/>
              </w:rPr>
              <w:t>.</w:t>
            </w:r>
          </w:p>
          <w:p w14:paraId="1DD9BF9E" w14:textId="3EA47629" w:rsidR="00F32CC0" w:rsidRDefault="00770E60" w:rsidP="00056A0F">
            <w:pPr>
              <w:pStyle w:val="ListParagraph"/>
              <w:numPr>
                <w:ilvl w:val="0"/>
                <w:numId w:val="13"/>
              </w:numPr>
              <w:spacing w:after="40"/>
              <w:ind w:left="176" w:hanging="176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</w:t>
            </w:r>
            <w:r w:rsidR="00F32CC0" w:rsidRPr="009C2FA3">
              <w:rPr>
                <w:sz w:val="20"/>
                <w:szCs w:val="20"/>
              </w:rPr>
              <w:t xml:space="preserve"> the efficacy of the </w:t>
            </w:r>
            <w:r>
              <w:rPr>
                <w:sz w:val="20"/>
                <w:szCs w:val="20"/>
              </w:rPr>
              <w:t xml:space="preserve">joint </w:t>
            </w:r>
            <w:r w:rsidR="00A61C41">
              <w:rPr>
                <w:sz w:val="20"/>
                <w:szCs w:val="20"/>
              </w:rPr>
              <w:t>feedback mechanism</w:t>
            </w:r>
            <w:r w:rsidR="00A61C41" w:rsidRPr="009C2FA3">
              <w:rPr>
                <w:sz w:val="20"/>
                <w:szCs w:val="20"/>
              </w:rPr>
              <w:t xml:space="preserve"> </w:t>
            </w:r>
            <w:r w:rsidR="00F32CC0" w:rsidRPr="009C2FA3">
              <w:rPr>
                <w:sz w:val="20"/>
                <w:szCs w:val="20"/>
              </w:rPr>
              <w:t>and mak</w:t>
            </w:r>
            <w:r w:rsidR="00467C4C">
              <w:rPr>
                <w:sz w:val="20"/>
                <w:szCs w:val="20"/>
              </w:rPr>
              <w:t>ing</w:t>
            </w:r>
            <w:r w:rsidR="00F32CC0" w:rsidRPr="009C2FA3">
              <w:rPr>
                <w:sz w:val="20"/>
                <w:szCs w:val="20"/>
              </w:rPr>
              <w:t xml:space="preserve"> or recommend</w:t>
            </w:r>
            <w:r w:rsidR="00467C4C">
              <w:rPr>
                <w:sz w:val="20"/>
                <w:szCs w:val="20"/>
              </w:rPr>
              <w:t>ing</w:t>
            </w:r>
            <w:r w:rsidR="00F32CC0" w:rsidRPr="009C2FA3">
              <w:rPr>
                <w:sz w:val="20"/>
                <w:szCs w:val="20"/>
              </w:rPr>
              <w:t xml:space="preserve"> adjustments as appropriate</w:t>
            </w:r>
            <w:r w:rsidR="00671902">
              <w:rPr>
                <w:sz w:val="20"/>
                <w:szCs w:val="20"/>
              </w:rPr>
              <w:t>.</w:t>
            </w:r>
          </w:p>
          <w:p w14:paraId="0B3ED210" w14:textId="639B284E" w:rsidR="008D4DF7" w:rsidRDefault="008D4DF7" w:rsidP="00056A0F">
            <w:pPr>
              <w:pStyle w:val="ListParagraph"/>
              <w:numPr>
                <w:ilvl w:val="0"/>
                <w:numId w:val="13"/>
              </w:numPr>
              <w:spacing w:after="40"/>
              <w:ind w:left="176" w:hanging="176"/>
              <w:contextualSpacing w:val="0"/>
              <w:rPr>
                <w:sz w:val="20"/>
                <w:szCs w:val="20"/>
              </w:rPr>
            </w:pPr>
            <w:r w:rsidRPr="00E7030B">
              <w:rPr>
                <w:sz w:val="20"/>
                <w:szCs w:val="20"/>
                <w:highlight w:val="yellow"/>
              </w:rPr>
              <w:t xml:space="preserve">[Coordinating and liaising with </w:t>
            </w:r>
            <w:r w:rsidRPr="00B13974">
              <w:rPr>
                <w:sz w:val="20"/>
                <w:szCs w:val="20"/>
                <w:highlight w:val="yellow"/>
              </w:rPr>
              <w:t xml:space="preserve">the third-party service provider for the </w:t>
            </w:r>
            <w:r w:rsidR="00F75112" w:rsidRPr="00B13974">
              <w:rPr>
                <w:sz w:val="20"/>
                <w:szCs w:val="20"/>
                <w:highlight w:val="yellow"/>
              </w:rPr>
              <w:t xml:space="preserve">helpline </w:t>
            </w:r>
            <w:r w:rsidRPr="00B13974">
              <w:rPr>
                <w:sz w:val="20"/>
                <w:szCs w:val="20"/>
                <w:highlight w:val="yellow"/>
              </w:rPr>
              <w:t xml:space="preserve">on planning and programmatic issues related to the </w:t>
            </w:r>
            <w:r w:rsidR="00467C4C" w:rsidRPr="00B13974">
              <w:rPr>
                <w:sz w:val="20"/>
                <w:szCs w:val="20"/>
                <w:highlight w:val="yellow"/>
              </w:rPr>
              <w:t xml:space="preserve">joint </w:t>
            </w:r>
            <w:r w:rsidR="00F75112" w:rsidRPr="00B13974">
              <w:rPr>
                <w:sz w:val="20"/>
                <w:szCs w:val="20"/>
                <w:highlight w:val="yellow"/>
              </w:rPr>
              <w:t>helpline</w:t>
            </w:r>
            <w:r w:rsidRPr="00B13974">
              <w:rPr>
                <w:sz w:val="20"/>
                <w:szCs w:val="20"/>
                <w:highlight w:val="yellow"/>
              </w:rPr>
              <w:t>.]</w:t>
            </w:r>
          </w:p>
          <w:p w14:paraId="7C88AA62" w14:textId="2AA949FB" w:rsidR="00F63FB0" w:rsidRPr="009C2FA3" w:rsidRDefault="006A662F" w:rsidP="00056A0F">
            <w:pPr>
              <w:pStyle w:val="ListParagraph"/>
              <w:numPr>
                <w:ilvl w:val="0"/>
                <w:numId w:val="13"/>
              </w:numPr>
              <w:spacing w:after="40"/>
              <w:ind w:left="176" w:hanging="176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Preparing</w:t>
            </w:r>
            <w:r w:rsidR="00F63FB0" w:rsidRPr="009C2FA3">
              <w:rPr>
                <w:sz w:val="20"/>
                <w:szCs w:val="20"/>
              </w:rPr>
              <w:t xml:space="preserve"> analytical reports on trends and </w:t>
            </w:r>
            <w:r w:rsidR="00467C4C">
              <w:rPr>
                <w:sz w:val="20"/>
                <w:szCs w:val="20"/>
              </w:rPr>
              <w:t xml:space="preserve">key </w:t>
            </w:r>
            <w:r w:rsidR="00F63FB0" w:rsidRPr="009C2FA3">
              <w:rPr>
                <w:sz w:val="20"/>
                <w:szCs w:val="20"/>
              </w:rPr>
              <w:t xml:space="preserve">issues raised </w:t>
            </w:r>
            <w:r w:rsidR="00707C7C">
              <w:rPr>
                <w:sz w:val="20"/>
                <w:szCs w:val="20"/>
              </w:rPr>
              <w:t xml:space="preserve">by </w:t>
            </w:r>
            <w:r w:rsidR="006D1F48">
              <w:rPr>
                <w:sz w:val="20"/>
                <w:szCs w:val="20"/>
              </w:rPr>
              <w:t xml:space="preserve">community members </w:t>
            </w:r>
            <w:r w:rsidR="00F63FB0" w:rsidRPr="009C2FA3">
              <w:rPr>
                <w:sz w:val="20"/>
                <w:szCs w:val="20"/>
              </w:rPr>
              <w:t>and provid</w:t>
            </w:r>
            <w:r w:rsidR="00086ADB">
              <w:rPr>
                <w:sz w:val="20"/>
                <w:szCs w:val="20"/>
              </w:rPr>
              <w:t>ing</w:t>
            </w:r>
            <w:r w:rsidR="00F63FB0" w:rsidRPr="009C2FA3">
              <w:rPr>
                <w:sz w:val="20"/>
                <w:szCs w:val="20"/>
              </w:rPr>
              <w:t xml:space="preserve"> regular updates to </w:t>
            </w:r>
            <w:r w:rsidR="00086ADB">
              <w:rPr>
                <w:sz w:val="20"/>
                <w:szCs w:val="20"/>
              </w:rPr>
              <w:t xml:space="preserve">the </w:t>
            </w:r>
            <w:r w:rsidR="006F6040" w:rsidRPr="006F6040">
              <w:rPr>
                <w:sz w:val="20"/>
                <w:szCs w:val="20"/>
                <w:highlight w:val="yellow"/>
              </w:rPr>
              <w:t>[</w:t>
            </w:r>
            <w:r w:rsidR="00433570" w:rsidRPr="006F6040">
              <w:rPr>
                <w:sz w:val="20"/>
                <w:szCs w:val="20"/>
                <w:highlight w:val="yellow"/>
              </w:rPr>
              <w:t xml:space="preserve">Joint </w:t>
            </w:r>
            <w:r w:rsidR="00A61C41" w:rsidRPr="006F6040">
              <w:rPr>
                <w:sz w:val="20"/>
                <w:szCs w:val="20"/>
                <w:highlight w:val="yellow"/>
              </w:rPr>
              <w:t>Feedback Mechanism</w:t>
            </w:r>
            <w:r w:rsidR="00433570" w:rsidRPr="006F6040">
              <w:rPr>
                <w:sz w:val="20"/>
                <w:szCs w:val="20"/>
                <w:highlight w:val="yellow"/>
              </w:rPr>
              <w:t xml:space="preserve"> </w:t>
            </w:r>
            <w:r w:rsidR="00086ADB" w:rsidRPr="006F6040">
              <w:rPr>
                <w:sz w:val="20"/>
                <w:szCs w:val="20"/>
                <w:highlight w:val="yellow"/>
              </w:rPr>
              <w:t>Steering Committee</w:t>
            </w:r>
            <w:r w:rsidR="006F6040" w:rsidRPr="006F6040">
              <w:rPr>
                <w:sz w:val="20"/>
                <w:szCs w:val="20"/>
                <w:highlight w:val="yellow"/>
              </w:rPr>
              <w:t>]</w:t>
            </w:r>
            <w:r w:rsidR="00C8016B">
              <w:rPr>
                <w:sz w:val="20"/>
                <w:szCs w:val="20"/>
              </w:rPr>
              <w:t xml:space="preserve"> and </w:t>
            </w:r>
            <w:r w:rsidR="00B13974">
              <w:rPr>
                <w:sz w:val="20"/>
                <w:szCs w:val="20"/>
              </w:rPr>
              <w:t xml:space="preserve">other </w:t>
            </w:r>
            <w:r w:rsidR="00433570">
              <w:rPr>
                <w:sz w:val="20"/>
                <w:szCs w:val="20"/>
              </w:rPr>
              <w:t>key stakeholders</w:t>
            </w:r>
            <w:r w:rsidR="00F63FB0" w:rsidRPr="009C2FA3">
              <w:rPr>
                <w:sz w:val="20"/>
                <w:szCs w:val="20"/>
              </w:rPr>
              <w:t>.</w:t>
            </w:r>
          </w:p>
          <w:p w14:paraId="7B82AED2" w14:textId="54B598AB" w:rsidR="001375A7" w:rsidRPr="001A1E94" w:rsidRDefault="00003A9B" w:rsidP="00056A0F">
            <w:pPr>
              <w:pStyle w:val="ListParagraph"/>
              <w:numPr>
                <w:ilvl w:val="0"/>
                <w:numId w:val="13"/>
              </w:numPr>
              <w:spacing w:after="40"/>
              <w:ind w:left="176" w:hanging="176"/>
              <w:contextualSpacing w:val="0"/>
              <w:rPr>
                <w:sz w:val="20"/>
                <w:szCs w:val="20"/>
              </w:rPr>
            </w:pPr>
            <w:r w:rsidRPr="00003A9B">
              <w:rPr>
                <w:sz w:val="20"/>
                <w:szCs w:val="20"/>
                <w:highlight w:val="yellow"/>
              </w:rPr>
              <w:t>[S</w:t>
            </w:r>
            <w:r w:rsidR="00F32CC0" w:rsidRPr="00003A9B">
              <w:rPr>
                <w:sz w:val="20"/>
                <w:szCs w:val="20"/>
                <w:highlight w:val="yellow"/>
              </w:rPr>
              <w:t>ecuring sustainable funding</w:t>
            </w:r>
            <w:r w:rsidRPr="00003A9B">
              <w:rPr>
                <w:sz w:val="20"/>
                <w:szCs w:val="20"/>
                <w:highlight w:val="yellow"/>
              </w:rPr>
              <w:t xml:space="preserve"> for the </w:t>
            </w:r>
            <w:r w:rsidRPr="00A61C41">
              <w:rPr>
                <w:sz w:val="20"/>
                <w:szCs w:val="20"/>
                <w:highlight w:val="yellow"/>
              </w:rPr>
              <w:t xml:space="preserve">joint </w:t>
            </w:r>
            <w:r w:rsidR="00A61C41" w:rsidRPr="00A61C41">
              <w:rPr>
                <w:sz w:val="20"/>
                <w:szCs w:val="20"/>
                <w:highlight w:val="yellow"/>
              </w:rPr>
              <w:t xml:space="preserve">feedback mechanism </w:t>
            </w:r>
            <w:r w:rsidRPr="00003A9B">
              <w:rPr>
                <w:sz w:val="20"/>
                <w:szCs w:val="20"/>
                <w:highlight w:val="yellow"/>
              </w:rPr>
              <w:t xml:space="preserve">and its different </w:t>
            </w:r>
            <w:r w:rsidR="007B5B21">
              <w:rPr>
                <w:sz w:val="20"/>
                <w:szCs w:val="20"/>
                <w:highlight w:val="yellow"/>
              </w:rPr>
              <w:t>channels</w:t>
            </w:r>
            <w:r w:rsidRPr="00003A9B">
              <w:rPr>
                <w:sz w:val="20"/>
                <w:szCs w:val="20"/>
                <w:highlight w:val="yellow"/>
              </w:rPr>
              <w:t>.]</w:t>
            </w:r>
          </w:p>
        </w:tc>
      </w:tr>
      <w:tr w:rsidR="00AD26F4" w14:paraId="056036A2" w14:textId="77777777" w:rsidTr="00BF6885">
        <w:tc>
          <w:tcPr>
            <w:tcW w:w="1980" w:type="dxa"/>
            <w:shd w:val="clear" w:color="auto" w:fill="F2F2F2" w:themeFill="background1" w:themeFillShade="F2"/>
          </w:tcPr>
          <w:p w14:paraId="530D1497" w14:textId="6AF9DDF4" w:rsidR="00AD26F4" w:rsidRPr="00A21083" w:rsidRDefault="2567EE8B" w:rsidP="00045FD2">
            <w:pPr>
              <w:rPr>
                <w:b/>
                <w:bCs/>
                <w:sz w:val="20"/>
                <w:szCs w:val="20"/>
              </w:rPr>
            </w:pPr>
            <w:r w:rsidRPr="2511B7F4">
              <w:rPr>
                <w:b/>
                <w:bCs/>
                <w:sz w:val="20"/>
                <w:szCs w:val="20"/>
              </w:rPr>
              <w:lastRenderedPageBreak/>
              <w:t>Joint Information Management Officer</w:t>
            </w:r>
            <w:r w:rsidR="7E9CDB6F" w:rsidRPr="2511B7F4">
              <w:rPr>
                <w:b/>
                <w:bCs/>
                <w:sz w:val="20"/>
                <w:szCs w:val="20"/>
              </w:rPr>
              <w:t xml:space="preserve"> (IMO)</w:t>
            </w:r>
          </w:p>
        </w:tc>
        <w:tc>
          <w:tcPr>
            <w:tcW w:w="7370" w:type="dxa"/>
          </w:tcPr>
          <w:p w14:paraId="3FB2F311" w14:textId="7D304515" w:rsidR="00AD26F4" w:rsidRDefault="00AD26F4" w:rsidP="00045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Joint Information Management Officer supports the </w:t>
            </w:r>
            <w:r w:rsidR="006F6040" w:rsidRPr="006F6040">
              <w:rPr>
                <w:sz w:val="20"/>
                <w:szCs w:val="20"/>
                <w:highlight w:val="yellow"/>
              </w:rPr>
              <w:t>[</w:t>
            </w:r>
            <w:r w:rsidRPr="006F6040">
              <w:rPr>
                <w:sz w:val="20"/>
                <w:szCs w:val="20"/>
                <w:highlight w:val="yellow"/>
              </w:rPr>
              <w:t xml:space="preserve">Joint </w:t>
            </w:r>
            <w:r w:rsidR="00A61C41" w:rsidRPr="006F6040">
              <w:rPr>
                <w:sz w:val="20"/>
                <w:szCs w:val="20"/>
                <w:highlight w:val="yellow"/>
              </w:rPr>
              <w:t>Feedback Mechanism</w:t>
            </w:r>
            <w:r w:rsidRPr="006F6040">
              <w:rPr>
                <w:sz w:val="20"/>
                <w:szCs w:val="20"/>
                <w:highlight w:val="yellow"/>
              </w:rPr>
              <w:t xml:space="preserve"> Coordinator</w:t>
            </w:r>
            <w:r w:rsidR="006F6040" w:rsidRPr="006F6040">
              <w:rPr>
                <w:sz w:val="20"/>
                <w:szCs w:val="20"/>
                <w:highlight w:val="yellow"/>
              </w:rPr>
              <w:t>]</w:t>
            </w:r>
            <w:r>
              <w:rPr>
                <w:sz w:val="20"/>
                <w:szCs w:val="20"/>
              </w:rPr>
              <w:t xml:space="preserve"> in the </w:t>
            </w:r>
            <w:r w:rsidRPr="00B66B70">
              <w:rPr>
                <w:b/>
                <w:bCs/>
                <w:sz w:val="20"/>
                <w:szCs w:val="20"/>
              </w:rPr>
              <w:t xml:space="preserve">analysis of the joint </w:t>
            </w:r>
            <w:r w:rsidR="00A61C41">
              <w:rPr>
                <w:b/>
                <w:bCs/>
                <w:sz w:val="20"/>
                <w:szCs w:val="20"/>
              </w:rPr>
              <w:t>feedback mechanism</w:t>
            </w:r>
            <w:r w:rsidRPr="00B66B70">
              <w:rPr>
                <w:b/>
                <w:bCs/>
                <w:sz w:val="20"/>
                <w:szCs w:val="20"/>
              </w:rPr>
              <w:t xml:space="preserve"> data</w:t>
            </w:r>
            <w:r>
              <w:rPr>
                <w:sz w:val="20"/>
                <w:szCs w:val="20"/>
              </w:rPr>
              <w:t xml:space="preserve"> and the development of </w:t>
            </w:r>
            <w:r w:rsidRPr="00B66B70">
              <w:rPr>
                <w:b/>
                <w:bCs/>
                <w:sz w:val="20"/>
                <w:szCs w:val="20"/>
              </w:rPr>
              <w:t>regular reports and other information products</w:t>
            </w:r>
            <w:r>
              <w:rPr>
                <w:sz w:val="20"/>
                <w:szCs w:val="20"/>
              </w:rPr>
              <w:t xml:space="preserve"> for the </w:t>
            </w:r>
            <w:r w:rsidR="006F6040" w:rsidRPr="006F6040">
              <w:rPr>
                <w:sz w:val="20"/>
                <w:szCs w:val="20"/>
                <w:highlight w:val="yellow"/>
              </w:rPr>
              <w:t>[</w:t>
            </w:r>
            <w:r w:rsidR="0066736A" w:rsidRPr="006F6040">
              <w:rPr>
                <w:sz w:val="20"/>
                <w:szCs w:val="20"/>
                <w:highlight w:val="yellow"/>
              </w:rPr>
              <w:t xml:space="preserve">Joint </w:t>
            </w:r>
            <w:r w:rsidR="00A61C41" w:rsidRPr="006F6040">
              <w:rPr>
                <w:sz w:val="20"/>
                <w:szCs w:val="20"/>
                <w:highlight w:val="yellow"/>
              </w:rPr>
              <w:t>Feedback Mechanism</w:t>
            </w:r>
            <w:r w:rsidR="0066736A" w:rsidRPr="006F6040">
              <w:rPr>
                <w:sz w:val="20"/>
                <w:szCs w:val="20"/>
                <w:highlight w:val="yellow"/>
              </w:rPr>
              <w:t xml:space="preserve"> </w:t>
            </w:r>
            <w:r w:rsidRPr="006F6040">
              <w:rPr>
                <w:sz w:val="20"/>
                <w:szCs w:val="20"/>
                <w:highlight w:val="yellow"/>
              </w:rPr>
              <w:t>Steering Committee</w:t>
            </w:r>
            <w:r w:rsidR="006F6040" w:rsidRPr="006F6040">
              <w:rPr>
                <w:sz w:val="20"/>
                <w:szCs w:val="20"/>
                <w:highlight w:val="yellow"/>
              </w:rPr>
              <w:t>]</w:t>
            </w:r>
            <w:r>
              <w:rPr>
                <w:sz w:val="20"/>
                <w:szCs w:val="20"/>
              </w:rPr>
              <w:t xml:space="preserve"> and </w:t>
            </w:r>
            <w:r w:rsidR="00A35A00">
              <w:rPr>
                <w:sz w:val="20"/>
                <w:szCs w:val="20"/>
              </w:rPr>
              <w:t xml:space="preserve">other </w:t>
            </w:r>
            <w:r w:rsidR="0066736A">
              <w:rPr>
                <w:sz w:val="20"/>
                <w:szCs w:val="20"/>
              </w:rPr>
              <w:t>key stakeholders</w:t>
            </w:r>
            <w:r>
              <w:rPr>
                <w:sz w:val="20"/>
                <w:szCs w:val="20"/>
              </w:rPr>
              <w:t>.</w:t>
            </w:r>
          </w:p>
          <w:p w14:paraId="37DBC6A3" w14:textId="4AABC694" w:rsidR="001972E9" w:rsidRPr="00C758DD" w:rsidRDefault="001972E9" w:rsidP="00045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Joint IMO also supports the </w:t>
            </w:r>
            <w:r w:rsidR="006F6040" w:rsidRPr="006F6040">
              <w:rPr>
                <w:sz w:val="20"/>
                <w:szCs w:val="20"/>
                <w:highlight w:val="yellow"/>
              </w:rPr>
              <w:t>[</w:t>
            </w:r>
            <w:r w:rsidRPr="006F6040">
              <w:rPr>
                <w:sz w:val="20"/>
                <w:szCs w:val="20"/>
                <w:highlight w:val="yellow"/>
              </w:rPr>
              <w:t xml:space="preserve">Joint </w:t>
            </w:r>
            <w:r w:rsidR="00A61C41" w:rsidRPr="006F6040">
              <w:rPr>
                <w:sz w:val="20"/>
                <w:szCs w:val="20"/>
                <w:highlight w:val="yellow"/>
              </w:rPr>
              <w:t>Feedback Mechanism</w:t>
            </w:r>
            <w:r w:rsidRPr="006F6040">
              <w:rPr>
                <w:sz w:val="20"/>
                <w:szCs w:val="20"/>
                <w:highlight w:val="yellow"/>
              </w:rPr>
              <w:t xml:space="preserve"> Coordinator</w:t>
            </w:r>
            <w:r w:rsidR="006F6040" w:rsidRPr="006F6040">
              <w:rPr>
                <w:sz w:val="20"/>
                <w:szCs w:val="20"/>
                <w:highlight w:val="yellow"/>
              </w:rPr>
              <w:t>]</w:t>
            </w:r>
            <w:r>
              <w:rPr>
                <w:sz w:val="20"/>
                <w:szCs w:val="20"/>
              </w:rPr>
              <w:t xml:space="preserve"> in the </w:t>
            </w:r>
            <w:r w:rsidRPr="001972E9">
              <w:rPr>
                <w:b/>
                <w:bCs/>
                <w:sz w:val="20"/>
                <w:szCs w:val="20"/>
              </w:rPr>
              <w:t>management of referrals</w:t>
            </w:r>
            <w:r w:rsidR="008F4A56" w:rsidRPr="008F4A56">
              <w:rPr>
                <w:sz w:val="20"/>
                <w:szCs w:val="20"/>
              </w:rPr>
              <w:t xml:space="preserve"> </w:t>
            </w:r>
            <w:r w:rsidR="008F4A56">
              <w:rPr>
                <w:sz w:val="20"/>
                <w:szCs w:val="20"/>
              </w:rPr>
              <w:t>as appropriate.</w:t>
            </w:r>
          </w:p>
        </w:tc>
      </w:tr>
      <w:tr w:rsidR="00DA68BD" w14:paraId="6433BE2E" w14:textId="77777777" w:rsidTr="00BF6885">
        <w:tc>
          <w:tcPr>
            <w:tcW w:w="1980" w:type="dxa"/>
            <w:shd w:val="clear" w:color="auto" w:fill="F2F2F2" w:themeFill="background1" w:themeFillShade="F2"/>
          </w:tcPr>
          <w:p w14:paraId="662371C3" w14:textId="34E01CE3" w:rsidR="00DA68BD" w:rsidRDefault="00B62F90" w:rsidP="00C12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WFP, UNHCR and partner field staff</w:t>
            </w:r>
          </w:p>
        </w:tc>
        <w:tc>
          <w:tcPr>
            <w:tcW w:w="7370" w:type="dxa"/>
          </w:tcPr>
          <w:p w14:paraId="126075F9" w14:textId="422735C6" w:rsidR="009E04F8" w:rsidRDefault="006D58FB" w:rsidP="00B35F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WFP, UNHCR and partner field staff </w:t>
            </w:r>
            <w:r w:rsidR="0098585D">
              <w:rPr>
                <w:sz w:val="20"/>
                <w:szCs w:val="20"/>
              </w:rPr>
              <w:t xml:space="preserve">are responsible for managing the </w:t>
            </w:r>
            <w:r w:rsidR="00E666E7" w:rsidRPr="00E666E7">
              <w:rPr>
                <w:sz w:val="20"/>
                <w:szCs w:val="20"/>
                <w:highlight w:val="yellow"/>
              </w:rPr>
              <w:t>[</w:t>
            </w:r>
            <w:r w:rsidR="0098585D" w:rsidRPr="00E666E7">
              <w:rPr>
                <w:b/>
                <w:bCs/>
                <w:sz w:val="20"/>
                <w:szCs w:val="20"/>
                <w:highlight w:val="yellow"/>
              </w:rPr>
              <w:t>help desks</w:t>
            </w:r>
            <w:r w:rsidR="00414037">
              <w:rPr>
                <w:sz w:val="20"/>
                <w:szCs w:val="20"/>
                <w:highlight w:val="yellow"/>
              </w:rPr>
              <w:t xml:space="preserve">, </w:t>
            </w:r>
            <w:r w:rsidR="0098585D" w:rsidRPr="00E666E7">
              <w:rPr>
                <w:b/>
                <w:bCs/>
                <w:sz w:val="20"/>
                <w:szCs w:val="20"/>
                <w:highlight w:val="yellow"/>
              </w:rPr>
              <w:t>suggestion boxes</w:t>
            </w:r>
            <w:r w:rsidR="00414037" w:rsidRPr="00414037">
              <w:rPr>
                <w:sz w:val="20"/>
                <w:szCs w:val="20"/>
                <w:highlight w:val="yellow"/>
              </w:rPr>
              <w:t>, etc.</w:t>
            </w:r>
            <w:r w:rsidR="00E666E7" w:rsidRPr="00E666E7">
              <w:rPr>
                <w:sz w:val="20"/>
                <w:szCs w:val="20"/>
                <w:highlight w:val="yellow"/>
              </w:rPr>
              <w:t>]</w:t>
            </w:r>
            <w:r w:rsidR="001923FE">
              <w:rPr>
                <w:sz w:val="20"/>
                <w:szCs w:val="20"/>
              </w:rPr>
              <w:t xml:space="preserve">, which includes </w:t>
            </w:r>
            <w:r w:rsidR="00791B18">
              <w:rPr>
                <w:sz w:val="20"/>
                <w:szCs w:val="20"/>
              </w:rPr>
              <w:t xml:space="preserve">the recording of incoming feedback and complaints in the joint database, responding to </w:t>
            </w:r>
            <w:r w:rsidR="009E04F8">
              <w:rPr>
                <w:sz w:val="20"/>
                <w:szCs w:val="20"/>
              </w:rPr>
              <w:t xml:space="preserve">feedback and complaints </w:t>
            </w:r>
            <w:r w:rsidR="00BE35E1">
              <w:rPr>
                <w:sz w:val="20"/>
                <w:szCs w:val="20"/>
              </w:rPr>
              <w:t xml:space="preserve">on the spot </w:t>
            </w:r>
            <w:r w:rsidR="00B71603">
              <w:rPr>
                <w:sz w:val="20"/>
                <w:szCs w:val="20"/>
              </w:rPr>
              <w:t>whenever</w:t>
            </w:r>
            <w:r w:rsidR="00BE35E1">
              <w:rPr>
                <w:sz w:val="20"/>
                <w:szCs w:val="20"/>
              </w:rPr>
              <w:t xml:space="preserve"> possible, and making referrals where necessary.</w:t>
            </w:r>
          </w:p>
          <w:p w14:paraId="78D0254C" w14:textId="1AFF29F1" w:rsidR="00B35F0E" w:rsidRPr="00A1359D" w:rsidRDefault="00BE35E1" w:rsidP="00B35F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Field staff </w:t>
            </w:r>
            <w:r w:rsidR="00DC1D8C">
              <w:rPr>
                <w:sz w:val="20"/>
                <w:szCs w:val="20"/>
              </w:rPr>
              <w:t>also play a</w:t>
            </w:r>
            <w:r w:rsidR="004A1122">
              <w:rPr>
                <w:sz w:val="20"/>
                <w:szCs w:val="20"/>
              </w:rPr>
              <w:t>n</w:t>
            </w:r>
            <w:r w:rsidR="00DC1D8C">
              <w:rPr>
                <w:sz w:val="20"/>
                <w:szCs w:val="20"/>
              </w:rPr>
              <w:t xml:space="preserve"> </w:t>
            </w:r>
            <w:r w:rsidR="004A1122">
              <w:rPr>
                <w:sz w:val="20"/>
                <w:szCs w:val="20"/>
              </w:rPr>
              <w:t>important</w:t>
            </w:r>
            <w:r w:rsidR="00DC1D8C">
              <w:rPr>
                <w:sz w:val="20"/>
                <w:szCs w:val="20"/>
              </w:rPr>
              <w:t xml:space="preserve"> role in the </w:t>
            </w:r>
            <w:r w:rsidR="00C015B6" w:rsidRPr="002920A4">
              <w:rPr>
                <w:b/>
                <w:bCs/>
                <w:sz w:val="20"/>
                <w:szCs w:val="20"/>
              </w:rPr>
              <w:t xml:space="preserve">sharing </w:t>
            </w:r>
            <w:r w:rsidR="00DC1D8C">
              <w:rPr>
                <w:b/>
                <w:bCs/>
                <w:sz w:val="20"/>
                <w:szCs w:val="20"/>
              </w:rPr>
              <w:t xml:space="preserve">of </w:t>
            </w:r>
            <w:r w:rsidR="006357E1">
              <w:rPr>
                <w:b/>
                <w:bCs/>
                <w:sz w:val="20"/>
                <w:szCs w:val="20"/>
              </w:rPr>
              <w:t>key messages</w:t>
            </w:r>
            <w:r w:rsidR="00C015B6" w:rsidRPr="002920A4">
              <w:rPr>
                <w:b/>
                <w:bCs/>
                <w:sz w:val="20"/>
                <w:szCs w:val="20"/>
              </w:rPr>
              <w:t xml:space="preserve"> on the joint </w:t>
            </w:r>
            <w:r w:rsidR="00A61C41" w:rsidRPr="00A61C41">
              <w:rPr>
                <w:b/>
                <w:bCs/>
                <w:sz w:val="20"/>
                <w:szCs w:val="20"/>
              </w:rPr>
              <w:t xml:space="preserve">feedback mechanism </w:t>
            </w:r>
            <w:r w:rsidR="00C015B6">
              <w:rPr>
                <w:sz w:val="20"/>
                <w:szCs w:val="20"/>
              </w:rPr>
              <w:t>and its different channels with</w:t>
            </w:r>
            <w:r w:rsidR="000A1F62">
              <w:rPr>
                <w:sz w:val="20"/>
                <w:szCs w:val="20"/>
              </w:rPr>
              <w:t xml:space="preserve"> </w:t>
            </w:r>
            <w:r w:rsidR="006F6040" w:rsidRPr="006F6040">
              <w:rPr>
                <w:sz w:val="20"/>
                <w:szCs w:val="20"/>
                <w:highlight w:val="yellow"/>
              </w:rPr>
              <w:t>[</w:t>
            </w:r>
            <w:r w:rsidR="000A1F62" w:rsidRPr="006F6040">
              <w:rPr>
                <w:sz w:val="20"/>
                <w:szCs w:val="20"/>
                <w:highlight w:val="yellow"/>
              </w:rPr>
              <w:t>IDPs,</w:t>
            </w:r>
            <w:r w:rsidR="00C015B6" w:rsidRPr="006F6040">
              <w:rPr>
                <w:sz w:val="20"/>
                <w:szCs w:val="20"/>
                <w:highlight w:val="yellow"/>
              </w:rPr>
              <w:t xml:space="preserve"> refugees and host communities</w:t>
            </w:r>
            <w:r w:rsidR="006F6040" w:rsidRPr="006F6040">
              <w:rPr>
                <w:sz w:val="20"/>
                <w:szCs w:val="20"/>
                <w:highlight w:val="yellow"/>
              </w:rPr>
              <w:t>]</w:t>
            </w:r>
            <w:r w:rsidR="005109C0">
              <w:rPr>
                <w:sz w:val="20"/>
                <w:szCs w:val="20"/>
              </w:rPr>
              <w:t>.</w:t>
            </w:r>
          </w:p>
        </w:tc>
      </w:tr>
      <w:tr w:rsidR="00DA68BD" w14:paraId="25AD8B6D" w14:textId="77777777" w:rsidTr="00BF6885">
        <w:tc>
          <w:tcPr>
            <w:tcW w:w="1980" w:type="dxa"/>
            <w:shd w:val="clear" w:color="auto" w:fill="F2F2F2" w:themeFill="background1" w:themeFillShade="F2"/>
          </w:tcPr>
          <w:p w14:paraId="1C9B7202" w14:textId="1BE0E354" w:rsidR="00DA68BD" w:rsidRDefault="000A1F62" w:rsidP="00C12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Community</w:t>
            </w:r>
            <w:r w:rsidR="009A4C5D">
              <w:rPr>
                <w:b/>
                <w:bCs/>
                <w:sz w:val="20"/>
                <w:szCs w:val="20"/>
              </w:rPr>
              <w:t xml:space="preserve"> representatives</w:t>
            </w:r>
          </w:p>
        </w:tc>
        <w:tc>
          <w:tcPr>
            <w:tcW w:w="7370" w:type="dxa"/>
          </w:tcPr>
          <w:p w14:paraId="5C806F2D" w14:textId="34754FBF" w:rsidR="009E04F8" w:rsidRDefault="00022B78" w:rsidP="00B33F98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="000A1F62">
              <w:rPr>
                <w:b/>
                <w:bCs/>
                <w:sz w:val="20"/>
                <w:szCs w:val="20"/>
              </w:rPr>
              <w:t>ommunity</w:t>
            </w:r>
            <w:r w:rsidR="00A1359D" w:rsidRPr="005870B9">
              <w:rPr>
                <w:b/>
                <w:bCs/>
                <w:sz w:val="20"/>
                <w:szCs w:val="20"/>
              </w:rPr>
              <w:t xml:space="preserve"> committee</w:t>
            </w:r>
            <w:r>
              <w:rPr>
                <w:b/>
                <w:bCs/>
                <w:sz w:val="20"/>
                <w:szCs w:val="20"/>
              </w:rPr>
              <w:t xml:space="preserve"> members</w:t>
            </w:r>
            <w:r w:rsidR="00340B07">
              <w:rPr>
                <w:sz w:val="20"/>
                <w:szCs w:val="20"/>
              </w:rPr>
              <w:t xml:space="preserve"> respond to </w:t>
            </w:r>
            <w:r w:rsidR="000C2BEE">
              <w:rPr>
                <w:sz w:val="20"/>
                <w:szCs w:val="20"/>
              </w:rPr>
              <w:t>questions</w:t>
            </w:r>
            <w:r w:rsidR="00340B07">
              <w:rPr>
                <w:sz w:val="20"/>
                <w:szCs w:val="20"/>
              </w:rPr>
              <w:t xml:space="preserve"> on the spot </w:t>
            </w:r>
            <w:r w:rsidR="00AF2B74">
              <w:rPr>
                <w:sz w:val="20"/>
                <w:szCs w:val="20"/>
              </w:rPr>
              <w:t>whenever</w:t>
            </w:r>
            <w:r w:rsidR="00340B07">
              <w:rPr>
                <w:sz w:val="20"/>
                <w:szCs w:val="20"/>
              </w:rPr>
              <w:t xml:space="preserve"> possible, and </w:t>
            </w:r>
            <w:r w:rsidR="00AF2B74">
              <w:rPr>
                <w:sz w:val="20"/>
                <w:szCs w:val="20"/>
              </w:rPr>
              <w:t xml:space="preserve">record </w:t>
            </w:r>
            <w:r w:rsidR="00AF2B74">
              <w:rPr>
                <w:sz w:val="20"/>
                <w:szCs w:val="20"/>
              </w:rPr>
              <w:t xml:space="preserve">and refer other </w:t>
            </w:r>
            <w:r w:rsidR="00AF2B74">
              <w:rPr>
                <w:sz w:val="20"/>
                <w:szCs w:val="20"/>
              </w:rPr>
              <w:t xml:space="preserve">feedback and complaints </w:t>
            </w:r>
            <w:r w:rsidR="00AF2B74">
              <w:rPr>
                <w:sz w:val="20"/>
                <w:szCs w:val="20"/>
              </w:rPr>
              <w:t>through</w:t>
            </w:r>
            <w:r w:rsidR="00AF2B74">
              <w:rPr>
                <w:sz w:val="20"/>
                <w:szCs w:val="20"/>
              </w:rPr>
              <w:t xml:space="preserve"> the joint database</w:t>
            </w:r>
            <w:r w:rsidR="00B33F98">
              <w:rPr>
                <w:sz w:val="20"/>
                <w:szCs w:val="20"/>
              </w:rPr>
              <w:t>.</w:t>
            </w:r>
          </w:p>
          <w:p w14:paraId="280997A0" w14:textId="1288E491" w:rsidR="00A1359D" w:rsidRPr="00A1359D" w:rsidRDefault="00B33F98" w:rsidP="00B33F98">
            <w:pPr>
              <w:jc w:val="both"/>
              <w:rPr>
                <w:sz w:val="20"/>
                <w:szCs w:val="20"/>
              </w:rPr>
            </w:pPr>
            <w:r w:rsidRPr="009E04F8">
              <w:rPr>
                <w:b/>
                <w:bCs/>
                <w:sz w:val="20"/>
                <w:szCs w:val="20"/>
              </w:rPr>
              <w:t>Community outreach volunteers</w:t>
            </w:r>
            <w:r>
              <w:rPr>
                <w:sz w:val="20"/>
                <w:szCs w:val="20"/>
              </w:rPr>
              <w:t xml:space="preserve"> and representatives of </w:t>
            </w:r>
            <w:r w:rsidRPr="009E04F8">
              <w:rPr>
                <w:b/>
                <w:bCs/>
                <w:sz w:val="20"/>
                <w:szCs w:val="20"/>
              </w:rPr>
              <w:t>community-based organisations</w:t>
            </w:r>
            <w:r w:rsidR="006357E1">
              <w:rPr>
                <w:sz w:val="20"/>
                <w:szCs w:val="20"/>
              </w:rPr>
              <w:t xml:space="preserve"> support </w:t>
            </w:r>
            <w:r w:rsidR="009D2D21">
              <w:rPr>
                <w:sz w:val="20"/>
                <w:szCs w:val="20"/>
              </w:rPr>
              <w:t xml:space="preserve">the activities of </w:t>
            </w:r>
            <w:r w:rsidR="000A1F62">
              <w:rPr>
                <w:sz w:val="20"/>
                <w:szCs w:val="20"/>
              </w:rPr>
              <w:t>community</w:t>
            </w:r>
            <w:r w:rsidR="009D2D21">
              <w:rPr>
                <w:sz w:val="20"/>
                <w:szCs w:val="20"/>
              </w:rPr>
              <w:t xml:space="preserve"> committees </w:t>
            </w:r>
            <w:r w:rsidR="00FC40AB">
              <w:rPr>
                <w:sz w:val="20"/>
                <w:szCs w:val="20"/>
              </w:rPr>
              <w:t xml:space="preserve">by referring </w:t>
            </w:r>
            <w:r w:rsidR="00886177">
              <w:rPr>
                <w:sz w:val="20"/>
                <w:szCs w:val="20"/>
              </w:rPr>
              <w:t>feedback and complaints from</w:t>
            </w:r>
            <w:r w:rsidR="000A1F62">
              <w:rPr>
                <w:sz w:val="20"/>
                <w:szCs w:val="20"/>
              </w:rPr>
              <w:t xml:space="preserve"> </w:t>
            </w:r>
            <w:r w:rsidR="006F6040" w:rsidRPr="006F6040">
              <w:rPr>
                <w:sz w:val="20"/>
                <w:szCs w:val="20"/>
                <w:highlight w:val="yellow"/>
              </w:rPr>
              <w:t>[</w:t>
            </w:r>
            <w:r w:rsidR="000A1F62" w:rsidRPr="006F6040">
              <w:rPr>
                <w:sz w:val="20"/>
                <w:szCs w:val="20"/>
                <w:highlight w:val="yellow"/>
              </w:rPr>
              <w:t>IDPs,</w:t>
            </w:r>
            <w:r w:rsidR="00886177" w:rsidRPr="006F6040">
              <w:rPr>
                <w:sz w:val="20"/>
                <w:szCs w:val="20"/>
                <w:highlight w:val="yellow"/>
              </w:rPr>
              <w:t xml:space="preserve"> </w:t>
            </w:r>
            <w:r w:rsidR="00B56F23" w:rsidRPr="006F6040">
              <w:rPr>
                <w:sz w:val="20"/>
                <w:szCs w:val="20"/>
                <w:highlight w:val="yellow"/>
              </w:rPr>
              <w:t>refugees and host community members</w:t>
            </w:r>
            <w:r w:rsidR="006F6040" w:rsidRPr="006F6040">
              <w:rPr>
                <w:sz w:val="20"/>
                <w:szCs w:val="20"/>
                <w:highlight w:val="yellow"/>
              </w:rPr>
              <w:t>]</w:t>
            </w:r>
            <w:r w:rsidR="00B56F23">
              <w:rPr>
                <w:sz w:val="20"/>
                <w:szCs w:val="20"/>
              </w:rPr>
              <w:t xml:space="preserve"> to the </w:t>
            </w:r>
            <w:r w:rsidR="000A1F62">
              <w:rPr>
                <w:sz w:val="20"/>
                <w:szCs w:val="20"/>
              </w:rPr>
              <w:t xml:space="preserve">community </w:t>
            </w:r>
            <w:r w:rsidR="00B56F23">
              <w:rPr>
                <w:sz w:val="20"/>
                <w:szCs w:val="20"/>
              </w:rPr>
              <w:t>committe</w:t>
            </w:r>
            <w:r w:rsidR="00020F11">
              <w:rPr>
                <w:sz w:val="20"/>
                <w:szCs w:val="20"/>
              </w:rPr>
              <w:t>es</w:t>
            </w:r>
            <w:r w:rsidR="00697E09">
              <w:rPr>
                <w:sz w:val="20"/>
                <w:szCs w:val="20"/>
              </w:rPr>
              <w:t xml:space="preserve"> or</w:t>
            </w:r>
            <w:r w:rsidR="00C100C7">
              <w:rPr>
                <w:sz w:val="20"/>
                <w:szCs w:val="20"/>
              </w:rPr>
              <w:t xml:space="preserve"> directly to</w:t>
            </w:r>
            <w:r w:rsidR="00697E09">
              <w:rPr>
                <w:sz w:val="20"/>
                <w:szCs w:val="20"/>
              </w:rPr>
              <w:t xml:space="preserve"> </w:t>
            </w:r>
            <w:r w:rsidR="00E264C2">
              <w:rPr>
                <w:sz w:val="20"/>
                <w:szCs w:val="20"/>
              </w:rPr>
              <w:t>WFP, UNHCR and partner field staff</w:t>
            </w:r>
            <w:r w:rsidR="00FC40AB">
              <w:rPr>
                <w:sz w:val="20"/>
                <w:szCs w:val="20"/>
              </w:rPr>
              <w:t>.</w:t>
            </w:r>
          </w:p>
          <w:p w14:paraId="1271754B" w14:textId="7EEC9EF4" w:rsidR="00DA68BD" w:rsidRPr="00A1359D" w:rsidRDefault="00294A98" w:rsidP="00A135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  <w:r w:rsidR="009A0E28">
              <w:rPr>
                <w:sz w:val="20"/>
                <w:szCs w:val="20"/>
              </w:rPr>
              <w:t xml:space="preserve"> </w:t>
            </w:r>
            <w:r w:rsidR="00122ACE">
              <w:rPr>
                <w:sz w:val="20"/>
                <w:szCs w:val="20"/>
              </w:rPr>
              <w:t>committee members</w:t>
            </w:r>
            <w:r w:rsidR="00AC63BE">
              <w:rPr>
                <w:sz w:val="20"/>
                <w:szCs w:val="20"/>
              </w:rPr>
              <w:t>, c</w:t>
            </w:r>
            <w:r w:rsidR="00AC63BE" w:rsidRPr="00A1359D">
              <w:rPr>
                <w:sz w:val="20"/>
                <w:szCs w:val="20"/>
              </w:rPr>
              <w:t>ommunity outreach volunteers</w:t>
            </w:r>
            <w:r w:rsidR="00AC63BE">
              <w:rPr>
                <w:sz w:val="20"/>
                <w:szCs w:val="20"/>
              </w:rPr>
              <w:t xml:space="preserve"> and representatives of c</w:t>
            </w:r>
            <w:r w:rsidR="00AC63BE" w:rsidRPr="00A1359D">
              <w:rPr>
                <w:sz w:val="20"/>
                <w:szCs w:val="20"/>
              </w:rPr>
              <w:t>ommunity-based organisations</w:t>
            </w:r>
            <w:r w:rsidR="009A0E28">
              <w:rPr>
                <w:sz w:val="20"/>
                <w:szCs w:val="20"/>
              </w:rPr>
              <w:t xml:space="preserve"> also play a</w:t>
            </w:r>
            <w:r w:rsidR="004A1122">
              <w:rPr>
                <w:sz w:val="20"/>
                <w:szCs w:val="20"/>
              </w:rPr>
              <w:t xml:space="preserve">n important </w:t>
            </w:r>
            <w:r w:rsidR="009A0E28">
              <w:rPr>
                <w:sz w:val="20"/>
                <w:szCs w:val="20"/>
              </w:rPr>
              <w:t xml:space="preserve">role in the </w:t>
            </w:r>
            <w:r w:rsidR="009A0E28" w:rsidRPr="002920A4">
              <w:rPr>
                <w:b/>
                <w:bCs/>
                <w:sz w:val="20"/>
                <w:szCs w:val="20"/>
              </w:rPr>
              <w:t xml:space="preserve">sharing </w:t>
            </w:r>
            <w:r w:rsidR="009A0E28">
              <w:rPr>
                <w:b/>
                <w:bCs/>
                <w:sz w:val="20"/>
                <w:szCs w:val="20"/>
              </w:rPr>
              <w:t xml:space="preserve">of </w:t>
            </w:r>
            <w:r w:rsidR="006357E1">
              <w:rPr>
                <w:b/>
                <w:bCs/>
                <w:sz w:val="20"/>
                <w:szCs w:val="20"/>
              </w:rPr>
              <w:t xml:space="preserve">key </w:t>
            </w:r>
            <w:r w:rsidR="006357E1">
              <w:rPr>
                <w:b/>
                <w:bCs/>
                <w:sz w:val="20"/>
                <w:szCs w:val="20"/>
              </w:rPr>
              <w:lastRenderedPageBreak/>
              <w:t xml:space="preserve">messages </w:t>
            </w:r>
            <w:r w:rsidR="009A0E28" w:rsidRPr="002920A4">
              <w:rPr>
                <w:b/>
                <w:bCs/>
                <w:sz w:val="20"/>
                <w:szCs w:val="20"/>
              </w:rPr>
              <w:t xml:space="preserve">on the joint </w:t>
            </w:r>
            <w:r>
              <w:rPr>
                <w:b/>
                <w:bCs/>
                <w:sz w:val="20"/>
                <w:szCs w:val="20"/>
              </w:rPr>
              <w:t>feedback mechanism</w:t>
            </w:r>
            <w:r w:rsidR="009A0E28">
              <w:rPr>
                <w:sz w:val="20"/>
                <w:szCs w:val="20"/>
              </w:rPr>
              <w:t xml:space="preserve"> and its different channels with </w:t>
            </w:r>
            <w:r w:rsidR="006F6040" w:rsidRPr="006F6040">
              <w:rPr>
                <w:sz w:val="20"/>
                <w:szCs w:val="20"/>
                <w:highlight w:val="yellow"/>
              </w:rPr>
              <w:t>[</w:t>
            </w:r>
            <w:r w:rsidRPr="006F6040">
              <w:rPr>
                <w:sz w:val="20"/>
                <w:szCs w:val="20"/>
                <w:highlight w:val="yellow"/>
              </w:rPr>
              <w:t xml:space="preserve">IDPs, </w:t>
            </w:r>
            <w:r w:rsidR="009A0E28" w:rsidRPr="006F6040">
              <w:rPr>
                <w:sz w:val="20"/>
                <w:szCs w:val="20"/>
                <w:highlight w:val="yellow"/>
              </w:rPr>
              <w:t>refugees and host communities</w:t>
            </w:r>
            <w:r w:rsidR="006F6040" w:rsidRPr="006F6040">
              <w:rPr>
                <w:sz w:val="20"/>
                <w:szCs w:val="20"/>
                <w:highlight w:val="yellow"/>
              </w:rPr>
              <w:t>]</w:t>
            </w:r>
            <w:r w:rsidR="009A0E28">
              <w:rPr>
                <w:sz w:val="20"/>
                <w:szCs w:val="20"/>
              </w:rPr>
              <w:t>.</w:t>
            </w:r>
          </w:p>
        </w:tc>
      </w:tr>
      <w:tr w:rsidR="00C12832" w14:paraId="5E9FB59A" w14:textId="77777777" w:rsidTr="00BF6885">
        <w:tc>
          <w:tcPr>
            <w:tcW w:w="1980" w:type="dxa"/>
            <w:shd w:val="clear" w:color="auto" w:fill="F2F2F2" w:themeFill="background1" w:themeFillShade="F2"/>
          </w:tcPr>
          <w:p w14:paraId="2CCA2DB4" w14:textId="785665F1" w:rsidR="00C12832" w:rsidRPr="003E1718" w:rsidRDefault="000C074C" w:rsidP="00C12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Joint </w:t>
            </w:r>
            <w:r w:rsidR="00F75112">
              <w:rPr>
                <w:b/>
                <w:bCs/>
                <w:sz w:val="20"/>
                <w:szCs w:val="20"/>
              </w:rPr>
              <w:t xml:space="preserve">helpline </w:t>
            </w:r>
            <w:r w:rsidR="00C12832">
              <w:rPr>
                <w:b/>
                <w:bCs/>
                <w:sz w:val="20"/>
                <w:szCs w:val="20"/>
              </w:rPr>
              <w:t>operators</w:t>
            </w:r>
          </w:p>
        </w:tc>
        <w:tc>
          <w:tcPr>
            <w:tcW w:w="7370" w:type="dxa"/>
          </w:tcPr>
          <w:p w14:paraId="3CDFC801" w14:textId="6EC8ED0F" w:rsidR="00A37E6A" w:rsidRDefault="000F3865" w:rsidP="00C1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0C074C">
              <w:rPr>
                <w:sz w:val="20"/>
                <w:szCs w:val="20"/>
              </w:rPr>
              <w:t xml:space="preserve">joint </w:t>
            </w:r>
            <w:r w:rsidR="00F75112">
              <w:rPr>
                <w:sz w:val="20"/>
                <w:szCs w:val="20"/>
              </w:rPr>
              <w:t xml:space="preserve">helpline </w:t>
            </w:r>
            <w:r w:rsidR="00392D67">
              <w:rPr>
                <w:sz w:val="20"/>
                <w:szCs w:val="20"/>
              </w:rPr>
              <w:t xml:space="preserve">operators </w:t>
            </w:r>
            <w:r w:rsidR="00C12832" w:rsidRPr="001B1B84">
              <w:rPr>
                <w:sz w:val="20"/>
                <w:szCs w:val="20"/>
              </w:rPr>
              <w:t>provide</w:t>
            </w:r>
            <w:r w:rsidR="00392D67">
              <w:rPr>
                <w:sz w:val="20"/>
                <w:szCs w:val="20"/>
              </w:rPr>
              <w:t xml:space="preserve"> </w:t>
            </w:r>
            <w:r w:rsidR="00C12832" w:rsidRPr="001B1B84">
              <w:rPr>
                <w:sz w:val="20"/>
                <w:szCs w:val="20"/>
              </w:rPr>
              <w:t xml:space="preserve">the </w:t>
            </w:r>
            <w:r w:rsidR="00C12832" w:rsidRPr="00D93FAA">
              <w:rPr>
                <w:b/>
                <w:bCs/>
                <w:sz w:val="20"/>
                <w:szCs w:val="20"/>
              </w:rPr>
              <w:t xml:space="preserve">initial response to </w:t>
            </w:r>
            <w:r w:rsidR="00855B2A" w:rsidRPr="00D93FAA">
              <w:rPr>
                <w:b/>
                <w:bCs/>
                <w:sz w:val="20"/>
                <w:szCs w:val="20"/>
              </w:rPr>
              <w:t xml:space="preserve">the </w:t>
            </w:r>
            <w:r w:rsidR="00A37E6A">
              <w:rPr>
                <w:b/>
                <w:bCs/>
                <w:sz w:val="20"/>
                <w:szCs w:val="20"/>
              </w:rPr>
              <w:t xml:space="preserve">feedback and complaints </w:t>
            </w:r>
            <w:r w:rsidR="00855B2A" w:rsidRPr="00D93FAA">
              <w:rPr>
                <w:b/>
                <w:bCs/>
                <w:sz w:val="20"/>
                <w:szCs w:val="20"/>
              </w:rPr>
              <w:t xml:space="preserve">of </w:t>
            </w:r>
            <w:r w:rsidR="006D1F48">
              <w:rPr>
                <w:b/>
                <w:bCs/>
                <w:sz w:val="20"/>
                <w:szCs w:val="20"/>
              </w:rPr>
              <w:t>community members</w:t>
            </w:r>
            <w:r w:rsidR="00855B2A">
              <w:rPr>
                <w:sz w:val="20"/>
                <w:szCs w:val="20"/>
              </w:rPr>
              <w:t xml:space="preserve"> who call the </w:t>
            </w:r>
            <w:r w:rsidR="00855B2A" w:rsidRPr="00990C89">
              <w:rPr>
                <w:b/>
                <w:bCs/>
                <w:sz w:val="20"/>
                <w:szCs w:val="20"/>
              </w:rPr>
              <w:t xml:space="preserve">joint </w:t>
            </w:r>
            <w:r w:rsidR="00F75112" w:rsidRPr="00F75112">
              <w:rPr>
                <w:b/>
                <w:bCs/>
                <w:sz w:val="20"/>
                <w:szCs w:val="20"/>
              </w:rPr>
              <w:t>helpline</w:t>
            </w:r>
            <w:r w:rsidR="00F75112">
              <w:rPr>
                <w:b/>
                <w:bCs/>
                <w:sz w:val="20"/>
                <w:szCs w:val="20"/>
              </w:rPr>
              <w:t xml:space="preserve"> </w:t>
            </w:r>
            <w:r w:rsidR="00990C89">
              <w:rPr>
                <w:sz w:val="20"/>
                <w:szCs w:val="20"/>
              </w:rPr>
              <w:t xml:space="preserve">or get in touch </w:t>
            </w:r>
            <w:r w:rsidR="00C56EFF">
              <w:rPr>
                <w:sz w:val="20"/>
                <w:szCs w:val="20"/>
              </w:rPr>
              <w:t>by</w:t>
            </w:r>
            <w:r w:rsidR="00990C89">
              <w:rPr>
                <w:sz w:val="20"/>
                <w:szCs w:val="20"/>
              </w:rPr>
              <w:t xml:space="preserve"> </w:t>
            </w:r>
            <w:r w:rsidR="00990C89" w:rsidRPr="00990C89">
              <w:rPr>
                <w:b/>
                <w:bCs/>
                <w:sz w:val="20"/>
                <w:szCs w:val="20"/>
              </w:rPr>
              <w:t>SMS</w:t>
            </w:r>
            <w:r w:rsidR="00990C89" w:rsidRPr="00A1359D">
              <w:rPr>
                <w:sz w:val="20"/>
                <w:szCs w:val="20"/>
              </w:rPr>
              <w:t xml:space="preserve">, </w:t>
            </w:r>
            <w:r w:rsidR="00990C89" w:rsidRPr="00990C89">
              <w:rPr>
                <w:b/>
                <w:bCs/>
                <w:sz w:val="20"/>
                <w:szCs w:val="20"/>
              </w:rPr>
              <w:t>WhatsApp</w:t>
            </w:r>
            <w:r w:rsidR="00990C89" w:rsidRPr="00A1359D">
              <w:rPr>
                <w:sz w:val="20"/>
                <w:szCs w:val="20"/>
              </w:rPr>
              <w:t xml:space="preserve">, </w:t>
            </w:r>
            <w:r w:rsidR="00990C89" w:rsidRPr="00990C89">
              <w:rPr>
                <w:b/>
                <w:bCs/>
                <w:sz w:val="20"/>
                <w:szCs w:val="20"/>
              </w:rPr>
              <w:t>Facebook</w:t>
            </w:r>
            <w:r w:rsidR="00BC6481">
              <w:rPr>
                <w:rStyle w:val="FootnoteReference"/>
                <w:b/>
                <w:bCs/>
                <w:sz w:val="20"/>
                <w:szCs w:val="20"/>
              </w:rPr>
              <w:footnoteReference w:id="8"/>
            </w:r>
            <w:r w:rsidR="00500CBA" w:rsidRPr="00500CBA">
              <w:rPr>
                <w:sz w:val="20"/>
                <w:szCs w:val="20"/>
              </w:rPr>
              <w:t xml:space="preserve"> or</w:t>
            </w:r>
            <w:r w:rsidR="00990C89" w:rsidRPr="00500CBA">
              <w:rPr>
                <w:sz w:val="20"/>
                <w:szCs w:val="20"/>
              </w:rPr>
              <w:t xml:space="preserve"> </w:t>
            </w:r>
            <w:r w:rsidR="00990C89" w:rsidRPr="00500CBA">
              <w:rPr>
                <w:b/>
                <w:bCs/>
                <w:sz w:val="20"/>
                <w:szCs w:val="20"/>
              </w:rPr>
              <w:t xml:space="preserve">email </w:t>
            </w:r>
            <w:r w:rsidR="00C12832" w:rsidRPr="001B1B84">
              <w:rPr>
                <w:sz w:val="20"/>
                <w:szCs w:val="20"/>
              </w:rPr>
              <w:t>based on standardi</w:t>
            </w:r>
            <w:r w:rsidR="00FC2FED">
              <w:rPr>
                <w:sz w:val="20"/>
                <w:szCs w:val="20"/>
              </w:rPr>
              <w:t>s</w:t>
            </w:r>
            <w:r w:rsidR="00C12832" w:rsidRPr="001B1B84">
              <w:rPr>
                <w:sz w:val="20"/>
                <w:szCs w:val="20"/>
              </w:rPr>
              <w:t xml:space="preserve">ed answers </w:t>
            </w:r>
            <w:r w:rsidR="002B5F85">
              <w:rPr>
                <w:sz w:val="20"/>
                <w:szCs w:val="20"/>
              </w:rPr>
              <w:t xml:space="preserve">to frequently asked questions </w:t>
            </w:r>
            <w:r w:rsidR="00C12832" w:rsidRPr="001B1B84">
              <w:rPr>
                <w:sz w:val="20"/>
                <w:szCs w:val="20"/>
              </w:rPr>
              <w:t xml:space="preserve">provided by </w:t>
            </w:r>
            <w:r w:rsidR="00FC2FED">
              <w:rPr>
                <w:sz w:val="20"/>
                <w:szCs w:val="20"/>
              </w:rPr>
              <w:t>WFP</w:t>
            </w:r>
            <w:r w:rsidR="00A37E6A">
              <w:rPr>
                <w:sz w:val="20"/>
                <w:szCs w:val="20"/>
              </w:rPr>
              <w:t xml:space="preserve">, </w:t>
            </w:r>
            <w:r w:rsidR="00C12832" w:rsidRPr="001B1B84">
              <w:rPr>
                <w:sz w:val="20"/>
                <w:szCs w:val="20"/>
              </w:rPr>
              <w:t>UNHCR</w:t>
            </w:r>
            <w:r w:rsidR="00A37E6A">
              <w:rPr>
                <w:sz w:val="20"/>
                <w:szCs w:val="20"/>
              </w:rPr>
              <w:t xml:space="preserve"> and partners</w:t>
            </w:r>
            <w:r w:rsidR="00C12832" w:rsidRPr="001B1B84">
              <w:rPr>
                <w:sz w:val="20"/>
                <w:szCs w:val="20"/>
              </w:rPr>
              <w:t>, and</w:t>
            </w:r>
            <w:r w:rsidR="00FC2FED">
              <w:rPr>
                <w:sz w:val="20"/>
                <w:szCs w:val="20"/>
              </w:rPr>
              <w:t>, where necessary</w:t>
            </w:r>
            <w:r w:rsidR="00904483">
              <w:rPr>
                <w:sz w:val="20"/>
                <w:szCs w:val="20"/>
              </w:rPr>
              <w:t>,</w:t>
            </w:r>
            <w:r w:rsidR="00C12832" w:rsidRPr="001B1B84">
              <w:rPr>
                <w:sz w:val="20"/>
                <w:szCs w:val="20"/>
              </w:rPr>
              <w:t xml:space="preserve"> </w:t>
            </w:r>
            <w:r w:rsidR="00FC2FED">
              <w:rPr>
                <w:sz w:val="20"/>
                <w:szCs w:val="20"/>
              </w:rPr>
              <w:t xml:space="preserve">make </w:t>
            </w:r>
            <w:r w:rsidR="00FC2FED" w:rsidRPr="00095F79">
              <w:rPr>
                <w:b/>
                <w:bCs/>
                <w:sz w:val="20"/>
                <w:szCs w:val="20"/>
              </w:rPr>
              <w:t>referrals</w:t>
            </w:r>
            <w:r w:rsidR="00C12832" w:rsidRPr="00095F79">
              <w:rPr>
                <w:b/>
                <w:bCs/>
                <w:sz w:val="20"/>
                <w:szCs w:val="20"/>
              </w:rPr>
              <w:t xml:space="preserve"> to relevant </w:t>
            </w:r>
            <w:r w:rsidR="00FC2FED" w:rsidRPr="00095F79">
              <w:rPr>
                <w:b/>
                <w:bCs/>
                <w:sz w:val="20"/>
                <w:szCs w:val="20"/>
              </w:rPr>
              <w:t>focal points</w:t>
            </w:r>
            <w:r w:rsidR="00FC2FED">
              <w:rPr>
                <w:sz w:val="20"/>
                <w:szCs w:val="20"/>
              </w:rPr>
              <w:t xml:space="preserve"> </w:t>
            </w:r>
            <w:r w:rsidR="00C12832" w:rsidRPr="001B1B84">
              <w:rPr>
                <w:sz w:val="20"/>
                <w:szCs w:val="20"/>
              </w:rPr>
              <w:t xml:space="preserve">for </w:t>
            </w:r>
            <w:r w:rsidR="009F0EA6">
              <w:rPr>
                <w:sz w:val="20"/>
                <w:szCs w:val="20"/>
              </w:rPr>
              <w:t xml:space="preserve">further </w:t>
            </w:r>
            <w:r w:rsidR="00C12832" w:rsidRPr="001B1B84">
              <w:rPr>
                <w:sz w:val="20"/>
                <w:szCs w:val="20"/>
              </w:rPr>
              <w:t xml:space="preserve">follow-up </w:t>
            </w:r>
            <w:r w:rsidR="00D066F6">
              <w:rPr>
                <w:sz w:val="20"/>
                <w:szCs w:val="20"/>
              </w:rPr>
              <w:t>whenever</w:t>
            </w:r>
            <w:r w:rsidR="00C12832" w:rsidRPr="001B1B84">
              <w:rPr>
                <w:sz w:val="20"/>
                <w:szCs w:val="20"/>
              </w:rPr>
              <w:t xml:space="preserve"> </w:t>
            </w:r>
            <w:r w:rsidR="00A37E6A">
              <w:rPr>
                <w:sz w:val="20"/>
                <w:szCs w:val="20"/>
              </w:rPr>
              <w:t>feedback or complaints</w:t>
            </w:r>
            <w:r w:rsidR="00DD4C19">
              <w:rPr>
                <w:sz w:val="20"/>
                <w:szCs w:val="20"/>
              </w:rPr>
              <w:t xml:space="preserve"> </w:t>
            </w:r>
            <w:r w:rsidR="00C12832" w:rsidRPr="001B1B84">
              <w:rPr>
                <w:sz w:val="20"/>
                <w:szCs w:val="20"/>
              </w:rPr>
              <w:t xml:space="preserve">cannot be handled </w:t>
            </w:r>
            <w:r w:rsidR="00DD4C19">
              <w:rPr>
                <w:sz w:val="20"/>
                <w:szCs w:val="20"/>
              </w:rPr>
              <w:t xml:space="preserve">by the </w:t>
            </w:r>
            <w:r w:rsidR="00F75112" w:rsidRPr="00F75112">
              <w:rPr>
                <w:sz w:val="20"/>
                <w:szCs w:val="20"/>
              </w:rPr>
              <w:t>helpline</w:t>
            </w:r>
            <w:r w:rsidR="00F75112">
              <w:rPr>
                <w:sz w:val="20"/>
                <w:szCs w:val="20"/>
              </w:rPr>
              <w:t xml:space="preserve"> </w:t>
            </w:r>
            <w:r w:rsidR="00DD4C19">
              <w:rPr>
                <w:sz w:val="20"/>
                <w:szCs w:val="20"/>
              </w:rPr>
              <w:t>operators themselves</w:t>
            </w:r>
            <w:r w:rsidR="00C12832" w:rsidRPr="001B1B84">
              <w:rPr>
                <w:sz w:val="20"/>
                <w:szCs w:val="20"/>
              </w:rPr>
              <w:t>.</w:t>
            </w:r>
          </w:p>
          <w:p w14:paraId="63481021" w14:textId="7F653082" w:rsidR="00C12832" w:rsidRPr="003E1718" w:rsidRDefault="00111629" w:rsidP="005C76DF">
            <w:pPr>
              <w:rPr>
                <w:sz w:val="20"/>
                <w:szCs w:val="20"/>
              </w:rPr>
            </w:pPr>
            <w:r w:rsidRPr="00515FBF">
              <w:rPr>
                <w:i/>
                <w:iCs/>
                <w:sz w:val="20"/>
                <w:szCs w:val="20"/>
                <w:highlight w:val="yellow"/>
              </w:rPr>
              <w:t>[</w:t>
            </w:r>
            <w:r w:rsidR="00515FBF" w:rsidRPr="00515FBF">
              <w:rPr>
                <w:i/>
                <w:iCs/>
                <w:sz w:val="20"/>
                <w:szCs w:val="20"/>
                <w:highlight w:val="yellow"/>
              </w:rPr>
              <w:t xml:space="preserve">Note: </w:t>
            </w:r>
            <w:r w:rsidRPr="00515FBF">
              <w:rPr>
                <w:i/>
                <w:iCs/>
                <w:sz w:val="20"/>
                <w:szCs w:val="20"/>
                <w:highlight w:val="yellow"/>
              </w:rPr>
              <w:t xml:space="preserve">Explain if </w:t>
            </w:r>
            <w:r w:rsidRPr="00F75112">
              <w:rPr>
                <w:i/>
                <w:iCs/>
                <w:sz w:val="20"/>
                <w:szCs w:val="20"/>
                <w:highlight w:val="yellow"/>
              </w:rPr>
              <w:t xml:space="preserve">the </w:t>
            </w:r>
            <w:r w:rsidR="00F75112" w:rsidRPr="00F75112">
              <w:rPr>
                <w:i/>
                <w:iCs/>
                <w:sz w:val="20"/>
                <w:szCs w:val="20"/>
                <w:highlight w:val="yellow"/>
              </w:rPr>
              <w:t>helpline</w:t>
            </w:r>
            <w:r w:rsidR="00F75112">
              <w:rPr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515FBF">
              <w:rPr>
                <w:i/>
                <w:iCs/>
                <w:sz w:val="20"/>
                <w:szCs w:val="20"/>
                <w:highlight w:val="yellow"/>
              </w:rPr>
              <w:t>is internal or being managed by a third-party service provider</w:t>
            </w:r>
            <w:r w:rsidR="00BE1517" w:rsidRPr="00515FBF">
              <w:rPr>
                <w:i/>
                <w:iCs/>
                <w:sz w:val="20"/>
                <w:szCs w:val="20"/>
                <w:highlight w:val="yellow"/>
              </w:rPr>
              <w:t xml:space="preserve"> and adapt the rest of the paragraph accordingly</w:t>
            </w:r>
            <w:r w:rsidRPr="00515FBF">
              <w:rPr>
                <w:i/>
                <w:iCs/>
                <w:sz w:val="20"/>
                <w:szCs w:val="20"/>
                <w:highlight w:val="yellow"/>
              </w:rPr>
              <w:t>.]</w:t>
            </w:r>
            <w:r>
              <w:rPr>
                <w:sz w:val="20"/>
                <w:szCs w:val="20"/>
              </w:rPr>
              <w:t xml:space="preserve"> </w:t>
            </w:r>
            <w:r w:rsidR="005D3EAE">
              <w:rPr>
                <w:sz w:val="20"/>
                <w:szCs w:val="20"/>
              </w:rPr>
              <w:t xml:space="preserve">The </w:t>
            </w:r>
            <w:r w:rsidR="00A37E6A">
              <w:rPr>
                <w:sz w:val="20"/>
                <w:szCs w:val="20"/>
              </w:rPr>
              <w:t xml:space="preserve">third-party </w:t>
            </w:r>
            <w:r w:rsidR="005D3EAE">
              <w:rPr>
                <w:sz w:val="20"/>
                <w:szCs w:val="20"/>
              </w:rPr>
              <w:t xml:space="preserve">service provider </w:t>
            </w:r>
            <w:r w:rsidR="00C12832" w:rsidRPr="001B1B84">
              <w:rPr>
                <w:sz w:val="20"/>
                <w:szCs w:val="20"/>
              </w:rPr>
              <w:t>provide</w:t>
            </w:r>
            <w:r w:rsidR="005D3EAE">
              <w:rPr>
                <w:sz w:val="20"/>
                <w:szCs w:val="20"/>
              </w:rPr>
              <w:t>s</w:t>
            </w:r>
            <w:r w:rsidR="00C12832" w:rsidRPr="001B1B84">
              <w:rPr>
                <w:sz w:val="20"/>
                <w:szCs w:val="20"/>
              </w:rPr>
              <w:t xml:space="preserve"> the </w:t>
            </w:r>
            <w:r w:rsidR="00C12832" w:rsidRPr="00095F79">
              <w:rPr>
                <w:b/>
                <w:bCs/>
                <w:sz w:val="20"/>
                <w:szCs w:val="20"/>
              </w:rPr>
              <w:t>hardware</w:t>
            </w:r>
            <w:r w:rsidR="00A37E6A">
              <w:rPr>
                <w:b/>
                <w:bCs/>
                <w:sz w:val="20"/>
                <w:szCs w:val="20"/>
              </w:rPr>
              <w:t xml:space="preserve"> </w:t>
            </w:r>
            <w:r w:rsidR="00C12832" w:rsidRPr="00095F79">
              <w:rPr>
                <w:b/>
                <w:bCs/>
                <w:sz w:val="20"/>
                <w:szCs w:val="20"/>
              </w:rPr>
              <w:t>and human resource</w:t>
            </w:r>
            <w:r w:rsidR="00095F79" w:rsidRPr="00095F79">
              <w:rPr>
                <w:b/>
                <w:bCs/>
                <w:sz w:val="20"/>
                <w:szCs w:val="20"/>
              </w:rPr>
              <w:t>s</w:t>
            </w:r>
            <w:r w:rsidR="00C12832" w:rsidRPr="001B1B84">
              <w:rPr>
                <w:sz w:val="20"/>
                <w:szCs w:val="20"/>
              </w:rPr>
              <w:t xml:space="preserve"> to ensure that the </w:t>
            </w:r>
            <w:r w:rsidR="00911713">
              <w:rPr>
                <w:sz w:val="20"/>
                <w:szCs w:val="20"/>
              </w:rPr>
              <w:t xml:space="preserve">incoming </w:t>
            </w:r>
            <w:r w:rsidR="00C12832" w:rsidRPr="001B1B84">
              <w:rPr>
                <w:sz w:val="20"/>
                <w:szCs w:val="20"/>
              </w:rPr>
              <w:t xml:space="preserve">calls </w:t>
            </w:r>
            <w:r w:rsidR="00911713">
              <w:rPr>
                <w:sz w:val="20"/>
                <w:szCs w:val="20"/>
              </w:rPr>
              <w:t xml:space="preserve">and written messages </w:t>
            </w:r>
            <w:r w:rsidR="0043168F">
              <w:rPr>
                <w:sz w:val="20"/>
                <w:szCs w:val="20"/>
              </w:rPr>
              <w:t>are managed effectively</w:t>
            </w:r>
            <w:r w:rsidR="00C12832" w:rsidRPr="001B1B84">
              <w:rPr>
                <w:sz w:val="20"/>
                <w:szCs w:val="20"/>
              </w:rPr>
              <w:t xml:space="preserve">. </w:t>
            </w:r>
            <w:r w:rsidR="0043168F">
              <w:rPr>
                <w:sz w:val="20"/>
                <w:szCs w:val="20"/>
              </w:rPr>
              <w:t xml:space="preserve">Joint </w:t>
            </w:r>
            <w:r w:rsidR="00F75112" w:rsidRPr="00F75112">
              <w:rPr>
                <w:sz w:val="20"/>
                <w:szCs w:val="20"/>
              </w:rPr>
              <w:t>helpline</w:t>
            </w:r>
            <w:r w:rsidR="00F75112">
              <w:rPr>
                <w:sz w:val="20"/>
                <w:szCs w:val="20"/>
              </w:rPr>
              <w:t xml:space="preserve"> </w:t>
            </w:r>
            <w:r w:rsidR="00F70991">
              <w:rPr>
                <w:sz w:val="20"/>
                <w:szCs w:val="20"/>
              </w:rPr>
              <w:t xml:space="preserve">staff, including </w:t>
            </w:r>
            <w:r w:rsidR="00DC0863">
              <w:rPr>
                <w:sz w:val="20"/>
                <w:szCs w:val="20"/>
              </w:rPr>
              <w:t xml:space="preserve">the </w:t>
            </w:r>
            <w:r w:rsidR="00DC0863" w:rsidRPr="00F75112">
              <w:rPr>
                <w:sz w:val="20"/>
                <w:szCs w:val="20"/>
              </w:rPr>
              <w:t>helpline</w:t>
            </w:r>
            <w:r w:rsidR="00DC0863">
              <w:rPr>
                <w:sz w:val="20"/>
                <w:szCs w:val="20"/>
              </w:rPr>
              <w:t xml:space="preserve"> operators, </w:t>
            </w:r>
            <w:r w:rsidR="00F70991">
              <w:rPr>
                <w:sz w:val="20"/>
                <w:szCs w:val="20"/>
              </w:rPr>
              <w:t>a project manager</w:t>
            </w:r>
            <w:r w:rsidR="00DC0863">
              <w:rPr>
                <w:sz w:val="20"/>
                <w:szCs w:val="20"/>
              </w:rPr>
              <w:t xml:space="preserve"> </w:t>
            </w:r>
            <w:r w:rsidR="00AB5AE1" w:rsidRPr="00AB5AE1">
              <w:rPr>
                <w:sz w:val="20"/>
                <w:szCs w:val="20"/>
                <w:highlight w:val="yellow"/>
              </w:rPr>
              <w:t>[</w:t>
            </w:r>
            <w:r w:rsidR="00DC0863" w:rsidRPr="00AB5AE1">
              <w:rPr>
                <w:sz w:val="20"/>
                <w:szCs w:val="20"/>
                <w:highlight w:val="yellow"/>
              </w:rPr>
              <w:t>and</w:t>
            </w:r>
            <w:r w:rsidR="00666CB1" w:rsidRPr="00AB5AE1">
              <w:rPr>
                <w:sz w:val="20"/>
                <w:szCs w:val="20"/>
                <w:highlight w:val="yellow"/>
              </w:rPr>
              <w:t xml:space="preserve"> </w:t>
            </w:r>
            <w:r w:rsidR="0043168F" w:rsidRPr="00AB5AE1">
              <w:rPr>
                <w:sz w:val="20"/>
                <w:szCs w:val="20"/>
                <w:highlight w:val="yellow"/>
              </w:rPr>
              <w:t xml:space="preserve">a </w:t>
            </w:r>
            <w:r w:rsidR="00666CB1" w:rsidRPr="00AB5AE1">
              <w:rPr>
                <w:sz w:val="20"/>
                <w:szCs w:val="20"/>
                <w:highlight w:val="yellow"/>
              </w:rPr>
              <w:t>project quality controller</w:t>
            </w:r>
            <w:r w:rsidR="00AB5AE1" w:rsidRPr="00AB5AE1">
              <w:rPr>
                <w:sz w:val="20"/>
                <w:szCs w:val="20"/>
                <w:highlight w:val="yellow"/>
              </w:rPr>
              <w:t>]</w:t>
            </w:r>
            <w:r w:rsidR="00F70991">
              <w:rPr>
                <w:sz w:val="20"/>
                <w:szCs w:val="20"/>
              </w:rPr>
              <w:t xml:space="preserve">, </w:t>
            </w:r>
            <w:r w:rsidR="00BE3D61">
              <w:rPr>
                <w:sz w:val="20"/>
                <w:szCs w:val="20"/>
              </w:rPr>
              <w:t xml:space="preserve">are </w:t>
            </w:r>
            <w:r w:rsidR="00C12832" w:rsidRPr="001B1B84">
              <w:rPr>
                <w:sz w:val="20"/>
                <w:szCs w:val="20"/>
              </w:rPr>
              <w:t xml:space="preserve">hired subject to </w:t>
            </w:r>
            <w:r w:rsidR="00BE3D61">
              <w:rPr>
                <w:sz w:val="20"/>
                <w:szCs w:val="20"/>
              </w:rPr>
              <w:t>WFP</w:t>
            </w:r>
            <w:r w:rsidR="0043168F">
              <w:rPr>
                <w:sz w:val="20"/>
                <w:szCs w:val="20"/>
              </w:rPr>
              <w:t xml:space="preserve">, </w:t>
            </w:r>
            <w:r w:rsidR="00C12832" w:rsidRPr="001B1B84">
              <w:rPr>
                <w:sz w:val="20"/>
                <w:szCs w:val="20"/>
              </w:rPr>
              <w:t>UNHCR</w:t>
            </w:r>
            <w:r w:rsidR="0043168F">
              <w:rPr>
                <w:sz w:val="20"/>
                <w:szCs w:val="20"/>
              </w:rPr>
              <w:t xml:space="preserve"> and partner</w:t>
            </w:r>
            <w:r w:rsidR="00C12832" w:rsidRPr="001B1B84">
              <w:rPr>
                <w:sz w:val="20"/>
                <w:szCs w:val="20"/>
              </w:rPr>
              <w:t xml:space="preserve"> approval</w:t>
            </w:r>
            <w:r w:rsidR="00DF6617">
              <w:rPr>
                <w:sz w:val="20"/>
                <w:szCs w:val="20"/>
              </w:rPr>
              <w:t>s</w:t>
            </w:r>
            <w:r w:rsidR="00C12832" w:rsidRPr="001B1B84">
              <w:rPr>
                <w:sz w:val="20"/>
                <w:szCs w:val="20"/>
              </w:rPr>
              <w:t>.</w:t>
            </w:r>
            <w:r w:rsidR="00F86CA9">
              <w:rPr>
                <w:sz w:val="20"/>
                <w:szCs w:val="20"/>
              </w:rPr>
              <w:t xml:space="preserve"> </w:t>
            </w:r>
            <w:r w:rsidR="00144540">
              <w:rPr>
                <w:sz w:val="20"/>
                <w:szCs w:val="20"/>
              </w:rPr>
              <w:t>To ensure diversity, b</w:t>
            </w:r>
            <w:r w:rsidR="00F86CA9">
              <w:rPr>
                <w:sz w:val="20"/>
                <w:szCs w:val="20"/>
              </w:rPr>
              <w:t xml:space="preserve">oth </w:t>
            </w:r>
            <w:r w:rsidR="00F86CA9" w:rsidRPr="00144540">
              <w:rPr>
                <w:b/>
                <w:bCs/>
                <w:sz w:val="20"/>
                <w:szCs w:val="20"/>
              </w:rPr>
              <w:t xml:space="preserve">female and male </w:t>
            </w:r>
            <w:r w:rsidR="0043168F">
              <w:rPr>
                <w:b/>
                <w:bCs/>
                <w:sz w:val="20"/>
                <w:szCs w:val="20"/>
              </w:rPr>
              <w:t xml:space="preserve">as well as younger and older </w:t>
            </w:r>
            <w:r w:rsidR="00F75112" w:rsidRPr="00F75112">
              <w:rPr>
                <w:b/>
                <w:bCs/>
                <w:sz w:val="20"/>
                <w:szCs w:val="20"/>
              </w:rPr>
              <w:t>helpline</w:t>
            </w:r>
            <w:r w:rsidR="00F75112">
              <w:rPr>
                <w:b/>
                <w:bCs/>
                <w:sz w:val="20"/>
                <w:szCs w:val="20"/>
              </w:rPr>
              <w:t xml:space="preserve"> </w:t>
            </w:r>
            <w:r w:rsidR="00F86CA9" w:rsidRPr="00144540">
              <w:rPr>
                <w:b/>
                <w:bCs/>
                <w:sz w:val="20"/>
                <w:szCs w:val="20"/>
              </w:rPr>
              <w:t>operators</w:t>
            </w:r>
            <w:r w:rsidR="00144540">
              <w:rPr>
                <w:sz w:val="20"/>
                <w:szCs w:val="20"/>
              </w:rPr>
              <w:t xml:space="preserve"> are recruited</w:t>
            </w:r>
            <w:r w:rsidR="00F86CA9">
              <w:rPr>
                <w:sz w:val="20"/>
                <w:szCs w:val="20"/>
              </w:rPr>
              <w:t>.</w:t>
            </w:r>
          </w:p>
        </w:tc>
      </w:tr>
      <w:tr w:rsidR="002F475A" w14:paraId="31191813" w14:textId="77777777" w:rsidTr="00BF6885">
        <w:tc>
          <w:tcPr>
            <w:tcW w:w="1980" w:type="dxa"/>
            <w:shd w:val="clear" w:color="auto" w:fill="F2F2F2" w:themeFill="background1" w:themeFillShade="F2"/>
          </w:tcPr>
          <w:p w14:paraId="2CE74A49" w14:textId="471A1D3A" w:rsidR="002F475A" w:rsidRDefault="002F475A" w:rsidP="00C12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Joint </w:t>
            </w:r>
            <w:r w:rsidR="00F75112">
              <w:rPr>
                <w:b/>
                <w:bCs/>
                <w:sz w:val="20"/>
                <w:szCs w:val="20"/>
              </w:rPr>
              <w:t>helpline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16485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 xml:space="preserve">roject </w:t>
            </w:r>
            <w:r w:rsidR="00816485">
              <w:rPr>
                <w:b/>
                <w:bCs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anager</w:t>
            </w:r>
          </w:p>
        </w:tc>
        <w:tc>
          <w:tcPr>
            <w:tcW w:w="7370" w:type="dxa"/>
          </w:tcPr>
          <w:p w14:paraId="40199941" w14:textId="29A089E5" w:rsidR="002F475A" w:rsidRDefault="00347EDC" w:rsidP="00C12832">
            <w:pPr>
              <w:rPr>
                <w:sz w:val="20"/>
                <w:szCs w:val="20"/>
              </w:rPr>
            </w:pPr>
            <w:r w:rsidRPr="2511B7F4">
              <w:rPr>
                <w:sz w:val="20"/>
                <w:szCs w:val="20"/>
              </w:rPr>
              <w:t xml:space="preserve">The </w:t>
            </w:r>
            <w:r w:rsidR="00F75112" w:rsidRPr="00F75112">
              <w:rPr>
                <w:sz w:val="20"/>
                <w:szCs w:val="20"/>
              </w:rPr>
              <w:t>helpline</w:t>
            </w:r>
            <w:r w:rsidRPr="2511B7F4">
              <w:rPr>
                <w:sz w:val="20"/>
                <w:szCs w:val="20"/>
              </w:rPr>
              <w:t xml:space="preserve">’s </w:t>
            </w:r>
            <w:r w:rsidRPr="00347EDC">
              <w:rPr>
                <w:sz w:val="20"/>
                <w:szCs w:val="20"/>
              </w:rPr>
              <w:t>Project Manager</w:t>
            </w:r>
            <w:r w:rsidRPr="2511B7F4">
              <w:rPr>
                <w:sz w:val="20"/>
                <w:szCs w:val="20"/>
              </w:rPr>
              <w:t xml:space="preserve"> is responsible for overseeing the </w:t>
            </w:r>
            <w:r w:rsidR="00F75112" w:rsidRPr="00F75112">
              <w:rPr>
                <w:sz w:val="20"/>
                <w:szCs w:val="20"/>
              </w:rPr>
              <w:t>helpline</w:t>
            </w:r>
            <w:r w:rsidR="00F75112">
              <w:rPr>
                <w:sz w:val="20"/>
                <w:szCs w:val="20"/>
              </w:rPr>
              <w:t xml:space="preserve"> </w:t>
            </w:r>
            <w:r w:rsidRPr="2511B7F4">
              <w:rPr>
                <w:sz w:val="20"/>
                <w:szCs w:val="20"/>
              </w:rPr>
              <w:t xml:space="preserve">operators and liaising with the </w:t>
            </w:r>
            <w:r w:rsidRPr="2511B7F4">
              <w:rPr>
                <w:sz w:val="20"/>
                <w:szCs w:val="20"/>
                <w:highlight w:val="yellow"/>
              </w:rPr>
              <w:t>[Joint Feedback Mechanism Coordinator]</w:t>
            </w:r>
            <w:r w:rsidRPr="2511B7F4">
              <w:rPr>
                <w:sz w:val="20"/>
                <w:szCs w:val="20"/>
              </w:rPr>
              <w:t xml:space="preserve">. The </w:t>
            </w:r>
            <w:r w:rsidR="008E0AF2" w:rsidRPr="008E0AF2">
              <w:rPr>
                <w:sz w:val="20"/>
                <w:szCs w:val="20"/>
                <w:highlight w:val="yellow"/>
              </w:rPr>
              <w:t xml:space="preserve">[Project Manager or a </w:t>
            </w:r>
            <w:r w:rsidR="00F927D2">
              <w:rPr>
                <w:sz w:val="20"/>
                <w:szCs w:val="20"/>
                <w:highlight w:val="yellow"/>
              </w:rPr>
              <w:t xml:space="preserve">separate </w:t>
            </w:r>
            <w:r w:rsidRPr="008E0AF2">
              <w:rPr>
                <w:sz w:val="20"/>
                <w:szCs w:val="20"/>
                <w:highlight w:val="yellow"/>
              </w:rPr>
              <w:t>Project Quality Controller</w:t>
            </w:r>
            <w:r w:rsidR="008E0AF2" w:rsidRPr="008E0AF2">
              <w:rPr>
                <w:sz w:val="20"/>
                <w:szCs w:val="20"/>
                <w:highlight w:val="yellow"/>
              </w:rPr>
              <w:t>]</w:t>
            </w:r>
            <w:r w:rsidRPr="2511B7F4">
              <w:rPr>
                <w:sz w:val="20"/>
                <w:szCs w:val="20"/>
              </w:rPr>
              <w:t xml:space="preserve"> is responsible for ensuring that the </w:t>
            </w:r>
            <w:r w:rsidR="00F75112" w:rsidRPr="00F75112">
              <w:rPr>
                <w:sz w:val="20"/>
                <w:szCs w:val="20"/>
              </w:rPr>
              <w:t>helpline</w:t>
            </w:r>
            <w:r w:rsidR="00F75112">
              <w:rPr>
                <w:sz w:val="20"/>
                <w:szCs w:val="20"/>
              </w:rPr>
              <w:t xml:space="preserve"> </w:t>
            </w:r>
            <w:r w:rsidRPr="2511B7F4">
              <w:rPr>
                <w:sz w:val="20"/>
                <w:szCs w:val="20"/>
              </w:rPr>
              <w:t>operators maintain agreed</w:t>
            </w:r>
            <w:r w:rsidR="00257079">
              <w:rPr>
                <w:sz w:val="20"/>
                <w:szCs w:val="20"/>
              </w:rPr>
              <w:t>-</w:t>
            </w:r>
            <w:r w:rsidRPr="2511B7F4">
              <w:rPr>
                <w:sz w:val="20"/>
                <w:szCs w:val="20"/>
              </w:rPr>
              <w:t xml:space="preserve">upon quality standards </w:t>
            </w:r>
            <w:r w:rsidR="00A460FB">
              <w:rPr>
                <w:sz w:val="20"/>
                <w:szCs w:val="20"/>
              </w:rPr>
              <w:t>as well as</w:t>
            </w:r>
            <w:r w:rsidRPr="2511B7F4">
              <w:rPr>
                <w:sz w:val="20"/>
                <w:szCs w:val="20"/>
              </w:rPr>
              <w:t xml:space="preserve"> for planning the </w:t>
            </w:r>
            <w:r w:rsidR="00257079">
              <w:rPr>
                <w:sz w:val="20"/>
                <w:szCs w:val="20"/>
              </w:rPr>
              <w:t>regular</w:t>
            </w:r>
            <w:r w:rsidRPr="2511B7F4">
              <w:rPr>
                <w:sz w:val="20"/>
                <w:szCs w:val="20"/>
              </w:rPr>
              <w:t xml:space="preserve"> training of the </w:t>
            </w:r>
            <w:r w:rsidR="00F75112" w:rsidRPr="00F75112">
              <w:rPr>
                <w:sz w:val="20"/>
                <w:szCs w:val="20"/>
              </w:rPr>
              <w:t>helpline</w:t>
            </w:r>
            <w:r w:rsidR="00F75112">
              <w:rPr>
                <w:sz w:val="20"/>
                <w:szCs w:val="20"/>
              </w:rPr>
              <w:t xml:space="preserve"> </w:t>
            </w:r>
            <w:r w:rsidRPr="2511B7F4">
              <w:rPr>
                <w:sz w:val="20"/>
                <w:szCs w:val="20"/>
              </w:rPr>
              <w:t>operators.</w:t>
            </w:r>
          </w:p>
        </w:tc>
      </w:tr>
      <w:tr w:rsidR="00931B95" w14:paraId="0BB51266" w14:textId="77777777" w:rsidTr="00BF6885">
        <w:tc>
          <w:tcPr>
            <w:tcW w:w="1980" w:type="dxa"/>
            <w:shd w:val="clear" w:color="auto" w:fill="F2F2F2" w:themeFill="background1" w:themeFillShade="F2"/>
          </w:tcPr>
          <w:p w14:paraId="2B52D43D" w14:textId="64E51CAC" w:rsidR="00931B95" w:rsidRPr="00641485" w:rsidRDefault="00093229" w:rsidP="00045F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WFP, UNHCR and partner h</w:t>
            </w:r>
            <w:r w:rsidR="00931B95" w:rsidRPr="00641485">
              <w:rPr>
                <w:b/>
                <w:bCs/>
                <w:sz w:val="20"/>
                <w:szCs w:val="20"/>
              </w:rPr>
              <w:t>eads of office</w:t>
            </w:r>
          </w:p>
        </w:tc>
        <w:tc>
          <w:tcPr>
            <w:tcW w:w="7370" w:type="dxa"/>
          </w:tcPr>
          <w:p w14:paraId="23A4FE1B" w14:textId="698A7854" w:rsidR="00931B95" w:rsidRPr="000A08D0" w:rsidRDefault="43109005" w:rsidP="00045FD2">
            <w:pPr>
              <w:rPr>
                <w:sz w:val="20"/>
                <w:szCs w:val="20"/>
              </w:rPr>
            </w:pPr>
            <w:r w:rsidRPr="40E72ED7">
              <w:rPr>
                <w:sz w:val="20"/>
                <w:szCs w:val="20"/>
              </w:rPr>
              <w:t>The heads of office</w:t>
            </w:r>
            <w:r w:rsidR="00385251">
              <w:rPr>
                <w:sz w:val="20"/>
                <w:szCs w:val="20"/>
              </w:rPr>
              <w:t xml:space="preserve"> have </w:t>
            </w:r>
            <w:r w:rsidR="00385251" w:rsidRPr="007D54D4">
              <w:rPr>
                <w:b/>
                <w:bCs/>
                <w:sz w:val="20"/>
                <w:szCs w:val="20"/>
              </w:rPr>
              <w:t>overall responsibility for accountability to affected people</w:t>
            </w:r>
            <w:r w:rsidR="00385251">
              <w:rPr>
                <w:sz w:val="20"/>
                <w:szCs w:val="20"/>
              </w:rPr>
              <w:t xml:space="preserve"> in the projects that they manag</w:t>
            </w:r>
            <w:r w:rsidR="00CE46A0">
              <w:rPr>
                <w:sz w:val="20"/>
                <w:szCs w:val="20"/>
              </w:rPr>
              <w:t>e</w:t>
            </w:r>
            <w:r w:rsidR="00385251">
              <w:rPr>
                <w:sz w:val="20"/>
                <w:szCs w:val="20"/>
              </w:rPr>
              <w:t xml:space="preserve">. </w:t>
            </w:r>
            <w:proofErr w:type="gramStart"/>
            <w:r w:rsidR="00385251">
              <w:rPr>
                <w:sz w:val="20"/>
                <w:szCs w:val="20"/>
              </w:rPr>
              <w:t>As a consequence</w:t>
            </w:r>
            <w:proofErr w:type="gramEnd"/>
            <w:r w:rsidR="00385251">
              <w:rPr>
                <w:sz w:val="20"/>
                <w:szCs w:val="20"/>
              </w:rPr>
              <w:t xml:space="preserve">, they </w:t>
            </w:r>
            <w:r w:rsidR="007B0023">
              <w:rPr>
                <w:sz w:val="20"/>
                <w:szCs w:val="20"/>
              </w:rPr>
              <w:t>are responsible for</w:t>
            </w:r>
            <w:r w:rsidR="00385251">
              <w:rPr>
                <w:sz w:val="20"/>
                <w:szCs w:val="20"/>
              </w:rPr>
              <w:t xml:space="preserve"> </w:t>
            </w:r>
            <w:r w:rsidRPr="40E72ED7">
              <w:rPr>
                <w:b/>
                <w:bCs/>
                <w:sz w:val="20"/>
                <w:szCs w:val="20"/>
              </w:rPr>
              <w:t>monitor</w:t>
            </w:r>
            <w:r w:rsidR="007B0023">
              <w:rPr>
                <w:b/>
                <w:bCs/>
                <w:sz w:val="20"/>
                <w:szCs w:val="20"/>
              </w:rPr>
              <w:t>ing</w:t>
            </w:r>
            <w:r w:rsidRPr="40E72ED7">
              <w:rPr>
                <w:b/>
                <w:bCs/>
                <w:sz w:val="20"/>
                <w:szCs w:val="20"/>
              </w:rPr>
              <w:t xml:space="preserve"> and ensur</w:t>
            </w:r>
            <w:r w:rsidR="007B0023">
              <w:rPr>
                <w:b/>
                <w:bCs/>
                <w:sz w:val="20"/>
                <w:szCs w:val="20"/>
              </w:rPr>
              <w:t>ing</w:t>
            </w:r>
            <w:r w:rsidRPr="40E72ED7">
              <w:rPr>
                <w:b/>
                <w:bCs/>
                <w:sz w:val="20"/>
                <w:szCs w:val="20"/>
              </w:rPr>
              <w:t xml:space="preserve"> timeliness of responses</w:t>
            </w:r>
            <w:r w:rsidR="133094E7" w:rsidRPr="40E72ED7">
              <w:rPr>
                <w:b/>
                <w:bCs/>
                <w:sz w:val="20"/>
                <w:szCs w:val="20"/>
              </w:rPr>
              <w:t xml:space="preserve"> to referrals</w:t>
            </w:r>
            <w:r w:rsidRPr="40E72ED7">
              <w:rPr>
                <w:sz w:val="20"/>
                <w:szCs w:val="20"/>
              </w:rPr>
              <w:t xml:space="preserve"> from within their respective office and evaluate technical focal points’ responsiveness to referrals in their performance evaluations as appropriate.</w:t>
            </w:r>
          </w:p>
        </w:tc>
      </w:tr>
      <w:tr w:rsidR="00600649" w14:paraId="7F053F24" w14:textId="77777777" w:rsidTr="00BF6885">
        <w:tc>
          <w:tcPr>
            <w:tcW w:w="1980" w:type="dxa"/>
            <w:shd w:val="clear" w:color="auto" w:fill="F2F2F2" w:themeFill="background1" w:themeFillShade="F2"/>
          </w:tcPr>
          <w:p w14:paraId="645D8C7E" w14:textId="6FA78A68" w:rsidR="00600649" w:rsidRPr="00641485" w:rsidRDefault="00600649" w:rsidP="006006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641485">
              <w:rPr>
                <w:b/>
                <w:bCs/>
                <w:sz w:val="20"/>
                <w:szCs w:val="20"/>
              </w:rPr>
              <w:t>ector</w:t>
            </w:r>
            <w:r>
              <w:rPr>
                <w:b/>
                <w:bCs/>
                <w:sz w:val="20"/>
                <w:szCs w:val="20"/>
              </w:rPr>
              <w:t>/cluster</w:t>
            </w:r>
            <w:r w:rsidRPr="00641485">
              <w:rPr>
                <w:b/>
                <w:bCs/>
                <w:sz w:val="20"/>
                <w:szCs w:val="20"/>
              </w:rPr>
              <w:t xml:space="preserve"> leads</w:t>
            </w:r>
          </w:p>
        </w:tc>
        <w:tc>
          <w:tcPr>
            <w:tcW w:w="7370" w:type="dxa"/>
          </w:tcPr>
          <w:p w14:paraId="73E3A386" w14:textId="6E949F0B" w:rsidR="00600649" w:rsidRPr="40E72ED7" w:rsidRDefault="00600649" w:rsidP="00600649">
            <w:pPr>
              <w:rPr>
                <w:sz w:val="20"/>
                <w:szCs w:val="20"/>
              </w:rPr>
            </w:pPr>
            <w:r w:rsidRPr="40E72ED7">
              <w:rPr>
                <w:sz w:val="20"/>
                <w:szCs w:val="20"/>
              </w:rPr>
              <w:t xml:space="preserve">The sector/cluster leads </w:t>
            </w:r>
            <w:r w:rsidRPr="40E72ED7">
              <w:rPr>
                <w:b/>
                <w:bCs/>
                <w:sz w:val="20"/>
                <w:szCs w:val="20"/>
              </w:rPr>
              <w:t>monitor and ensure timeliness of responses to referrals</w:t>
            </w:r>
            <w:r w:rsidRPr="40E72ED7">
              <w:rPr>
                <w:sz w:val="20"/>
                <w:szCs w:val="20"/>
              </w:rPr>
              <w:t xml:space="preserve"> from within their respective sector</w:t>
            </w:r>
            <w:r w:rsidR="00E12EC3">
              <w:rPr>
                <w:sz w:val="20"/>
                <w:szCs w:val="20"/>
              </w:rPr>
              <w:t>/cluster</w:t>
            </w:r>
            <w:r w:rsidRPr="40E72ED7">
              <w:rPr>
                <w:sz w:val="20"/>
                <w:szCs w:val="20"/>
              </w:rPr>
              <w:t xml:space="preserve"> and evaluate technical focal points’ responsiveness to referrals in their performance evaluations </w:t>
            </w:r>
            <w:r w:rsidR="00573323">
              <w:rPr>
                <w:sz w:val="20"/>
                <w:szCs w:val="20"/>
              </w:rPr>
              <w:t>where possible</w:t>
            </w:r>
            <w:r w:rsidR="00114756">
              <w:rPr>
                <w:sz w:val="20"/>
                <w:szCs w:val="20"/>
              </w:rPr>
              <w:t>.</w:t>
            </w:r>
          </w:p>
        </w:tc>
      </w:tr>
      <w:tr w:rsidR="00600649" w14:paraId="052D3184" w14:textId="77777777" w:rsidTr="00BF6885">
        <w:tc>
          <w:tcPr>
            <w:tcW w:w="1980" w:type="dxa"/>
            <w:shd w:val="clear" w:color="auto" w:fill="F2F2F2" w:themeFill="background1" w:themeFillShade="F2"/>
          </w:tcPr>
          <w:p w14:paraId="3C8F9C8F" w14:textId="77777777" w:rsidR="00600649" w:rsidRPr="00A21083" w:rsidRDefault="00600649" w:rsidP="006006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Technical f</w:t>
            </w:r>
            <w:r w:rsidRPr="00A21083">
              <w:rPr>
                <w:b/>
                <w:bCs/>
                <w:sz w:val="20"/>
                <w:szCs w:val="20"/>
              </w:rPr>
              <w:t>ocal points</w:t>
            </w:r>
          </w:p>
        </w:tc>
        <w:tc>
          <w:tcPr>
            <w:tcW w:w="7370" w:type="dxa"/>
          </w:tcPr>
          <w:p w14:paraId="6C75FB0E" w14:textId="7C266127" w:rsidR="00600649" w:rsidRPr="00C758DD" w:rsidRDefault="6F23854E" w:rsidP="00600649">
            <w:pPr>
              <w:rPr>
                <w:sz w:val="20"/>
                <w:szCs w:val="20"/>
              </w:rPr>
            </w:pPr>
            <w:r w:rsidRPr="2511B7F4">
              <w:rPr>
                <w:sz w:val="20"/>
                <w:szCs w:val="20"/>
              </w:rPr>
              <w:t xml:space="preserve">Technical focal points assigned by sub/field offices, sectors/clusters, partners and the government deal with the feedback and complaints that are </w:t>
            </w:r>
            <w:r w:rsidR="00C1656F">
              <w:rPr>
                <w:sz w:val="20"/>
                <w:szCs w:val="20"/>
              </w:rPr>
              <w:t>referred</w:t>
            </w:r>
            <w:r w:rsidRPr="2511B7F4">
              <w:rPr>
                <w:sz w:val="20"/>
                <w:szCs w:val="20"/>
              </w:rPr>
              <w:t xml:space="preserve"> to them. Each unit also provides a back-up focal point. The focal points’ role is to </w:t>
            </w:r>
            <w:r w:rsidRPr="2511B7F4">
              <w:rPr>
                <w:b/>
                <w:bCs/>
                <w:sz w:val="20"/>
                <w:szCs w:val="20"/>
              </w:rPr>
              <w:t>follow up and respond to feedback and complaints</w:t>
            </w:r>
            <w:r w:rsidRPr="2511B7F4">
              <w:rPr>
                <w:sz w:val="20"/>
                <w:szCs w:val="20"/>
              </w:rPr>
              <w:t xml:space="preserve"> that they receive through the joint feedback mechanism database, which may include communicating with </w:t>
            </w:r>
            <w:r w:rsidR="006D1F48">
              <w:rPr>
                <w:sz w:val="20"/>
                <w:szCs w:val="20"/>
              </w:rPr>
              <w:t>community members</w:t>
            </w:r>
            <w:r w:rsidRPr="2511B7F4">
              <w:rPr>
                <w:sz w:val="20"/>
                <w:szCs w:val="20"/>
              </w:rPr>
              <w:t xml:space="preserve"> or liaising with other technical units, partners and the government for feedback and complaints requiring a multi-sectoral approach. Once a feedback or complaint has been dealt with and the original feedback mechanism user has been </w:t>
            </w:r>
            <w:r w:rsidR="00A33209">
              <w:rPr>
                <w:sz w:val="20"/>
                <w:szCs w:val="20"/>
              </w:rPr>
              <w:t>given</w:t>
            </w:r>
            <w:r w:rsidRPr="2511B7F4">
              <w:rPr>
                <w:sz w:val="20"/>
                <w:szCs w:val="20"/>
              </w:rPr>
              <w:t xml:space="preserve"> a response, focal points mark the referral as </w:t>
            </w:r>
            <w:r w:rsidRPr="2511B7F4">
              <w:rPr>
                <w:i/>
                <w:iCs/>
                <w:sz w:val="20"/>
                <w:szCs w:val="20"/>
              </w:rPr>
              <w:t>resolved</w:t>
            </w:r>
            <w:r w:rsidRPr="2511B7F4">
              <w:rPr>
                <w:sz w:val="20"/>
                <w:szCs w:val="20"/>
              </w:rPr>
              <w:t xml:space="preserve"> in the joint feedback mechanism database and </w:t>
            </w:r>
            <w:r w:rsidR="00FC5961">
              <w:rPr>
                <w:sz w:val="20"/>
                <w:szCs w:val="20"/>
              </w:rPr>
              <w:t xml:space="preserve">clarify </w:t>
            </w:r>
            <w:r w:rsidRPr="2511B7F4">
              <w:rPr>
                <w:sz w:val="20"/>
                <w:szCs w:val="20"/>
              </w:rPr>
              <w:t>how the feedback or complaint has been addressed</w:t>
            </w:r>
            <w:r w:rsidR="00065871">
              <w:rPr>
                <w:rStyle w:val="FootnoteReference"/>
                <w:sz w:val="20"/>
                <w:szCs w:val="20"/>
              </w:rPr>
              <w:footnoteReference w:id="9"/>
            </w:r>
            <w:r w:rsidRPr="2511B7F4">
              <w:rPr>
                <w:sz w:val="20"/>
                <w:szCs w:val="20"/>
              </w:rPr>
              <w:t>.</w:t>
            </w:r>
          </w:p>
        </w:tc>
      </w:tr>
      <w:tr w:rsidR="00600649" w14:paraId="49E4FAFE" w14:textId="77777777" w:rsidTr="00BF6885">
        <w:tc>
          <w:tcPr>
            <w:tcW w:w="1980" w:type="dxa"/>
            <w:shd w:val="clear" w:color="auto" w:fill="F2F2F2" w:themeFill="background1" w:themeFillShade="F2"/>
          </w:tcPr>
          <w:p w14:paraId="22C4BEB9" w14:textId="2D740F06" w:rsidR="00600649" w:rsidRPr="00A21083" w:rsidRDefault="00600649" w:rsidP="006006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WFP and UNHCR monitoring and evaluation (</w:t>
            </w:r>
            <w:r w:rsidRPr="003E1718">
              <w:rPr>
                <w:b/>
                <w:bCs/>
                <w:sz w:val="20"/>
                <w:szCs w:val="20"/>
              </w:rPr>
              <w:t>M&amp;E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3E1718">
              <w:rPr>
                <w:b/>
                <w:bCs/>
                <w:sz w:val="20"/>
                <w:szCs w:val="20"/>
              </w:rPr>
              <w:t xml:space="preserve"> teams</w:t>
            </w:r>
          </w:p>
        </w:tc>
        <w:tc>
          <w:tcPr>
            <w:tcW w:w="7370" w:type="dxa"/>
          </w:tcPr>
          <w:p w14:paraId="70D581E4" w14:textId="31CDD958" w:rsidR="00600649" w:rsidRPr="00C758DD" w:rsidRDefault="00600649" w:rsidP="00600649">
            <w:pPr>
              <w:rPr>
                <w:sz w:val="20"/>
                <w:szCs w:val="20"/>
              </w:rPr>
            </w:pPr>
            <w:r w:rsidRPr="40E72ED7">
              <w:rPr>
                <w:sz w:val="20"/>
                <w:szCs w:val="20"/>
              </w:rPr>
              <w:t xml:space="preserve">WFP and UNHCR M&amp;E teams are responsible for </w:t>
            </w:r>
            <w:r w:rsidRPr="40E72ED7">
              <w:rPr>
                <w:b/>
                <w:bCs/>
                <w:sz w:val="20"/>
                <w:szCs w:val="20"/>
              </w:rPr>
              <w:t xml:space="preserve">regularly monitoring </w:t>
            </w:r>
            <w:r w:rsidR="00DE5AA3">
              <w:rPr>
                <w:b/>
                <w:bCs/>
                <w:sz w:val="20"/>
                <w:szCs w:val="20"/>
              </w:rPr>
              <w:t>community</w:t>
            </w:r>
            <w:r w:rsidRPr="40E72ED7">
              <w:rPr>
                <w:b/>
                <w:bCs/>
                <w:sz w:val="20"/>
                <w:szCs w:val="20"/>
              </w:rPr>
              <w:t xml:space="preserve"> satisfaction with the joint </w:t>
            </w:r>
            <w:r w:rsidRPr="00A61C41">
              <w:rPr>
                <w:b/>
                <w:bCs/>
                <w:sz w:val="20"/>
                <w:szCs w:val="20"/>
              </w:rPr>
              <w:t xml:space="preserve">feedback mechanism </w:t>
            </w:r>
            <w:r w:rsidRPr="40E72ED7">
              <w:rPr>
                <w:sz w:val="20"/>
                <w:szCs w:val="20"/>
              </w:rPr>
              <w:t>through joint post-distribution monitoring (PDM)</w:t>
            </w:r>
            <w:r w:rsidR="00AF6308">
              <w:rPr>
                <w:sz w:val="20"/>
                <w:szCs w:val="20"/>
              </w:rPr>
              <w:t>,</w:t>
            </w:r>
            <w:r w:rsidRPr="40E72ED7">
              <w:rPr>
                <w:sz w:val="20"/>
                <w:szCs w:val="20"/>
              </w:rPr>
              <w:t xml:space="preserve"> other perception surveys</w:t>
            </w:r>
            <w:r w:rsidR="00AF6308">
              <w:rPr>
                <w:sz w:val="20"/>
                <w:szCs w:val="20"/>
              </w:rPr>
              <w:t xml:space="preserve"> or qualitative data collection, </w:t>
            </w:r>
            <w:proofErr w:type="gramStart"/>
            <w:r w:rsidR="00AF6308">
              <w:rPr>
                <w:sz w:val="20"/>
                <w:szCs w:val="20"/>
              </w:rPr>
              <w:t>e.g.</w:t>
            </w:r>
            <w:proofErr w:type="gramEnd"/>
            <w:r w:rsidR="00AF6308">
              <w:rPr>
                <w:sz w:val="20"/>
                <w:szCs w:val="20"/>
              </w:rPr>
              <w:t xml:space="preserve"> through focus group discussions and/or key informant interviews</w:t>
            </w:r>
            <w:r w:rsidRPr="40E72ED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F6E7D">
              <w:rPr>
                <w:i/>
                <w:iCs/>
                <w:sz w:val="20"/>
                <w:szCs w:val="20"/>
                <w:highlight w:val="yellow"/>
              </w:rPr>
              <w:t>[Note: Add here if IDPs, refugees and/or host community members are part of the monitoring teams.]</w:t>
            </w:r>
          </w:p>
        </w:tc>
      </w:tr>
    </w:tbl>
    <w:p w14:paraId="65434224" w14:textId="6B79CAFA" w:rsidR="00E32FB3" w:rsidRPr="002569B8" w:rsidRDefault="00E32FB3" w:rsidP="00E32FB3">
      <w:pPr>
        <w:jc w:val="both"/>
        <w:rPr>
          <w:color w:val="0070C0"/>
        </w:rPr>
      </w:pPr>
      <w:bookmarkStart w:id="10" w:name="_Toc59695118"/>
    </w:p>
    <w:p w14:paraId="795681F8" w14:textId="7BCF92E4" w:rsidR="00B708CB" w:rsidRPr="0052441C" w:rsidRDefault="00B708CB" w:rsidP="00065BFB">
      <w:pPr>
        <w:pStyle w:val="Heading0"/>
      </w:pPr>
      <w:bookmarkStart w:id="11" w:name="_Toc100761529"/>
      <w:r>
        <w:lastRenderedPageBreak/>
        <w:t>Quality assurance</w:t>
      </w:r>
      <w:bookmarkEnd w:id="10"/>
      <w:bookmarkEnd w:id="11"/>
    </w:p>
    <w:p w14:paraId="54744C57" w14:textId="1D97E59D" w:rsidR="0023043C" w:rsidRDefault="00B8502D" w:rsidP="004D3D29">
      <w:pPr>
        <w:jc w:val="both"/>
      </w:pPr>
      <w:r>
        <w:t xml:space="preserve">All </w:t>
      </w:r>
      <w:r w:rsidR="00EC0689">
        <w:t>j</w:t>
      </w:r>
      <w:r>
        <w:t xml:space="preserve">oint </w:t>
      </w:r>
      <w:r w:rsidR="00A61C41" w:rsidRPr="00A61C41">
        <w:t xml:space="preserve">feedback mechanism </w:t>
      </w:r>
      <w:r>
        <w:t xml:space="preserve">staff, including </w:t>
      </w:r>
      <w:r w:rsidRPr="40E72ED7">
        <w:rPr>
          <w:b/>
          <w:bCs/>
        </w:rPr>
        <w:t>field staff</w:t>
      </w:r>
      <w:r>
        <w:t xml:space="preserve"> dealing with feedback and complaints, </w:t>
      </w:r>
      <w:r w:rsidRPr="40E72ED7">
        <w:rPr>
          <w:b/>
          <w:bCs/>
        </w:rPr>
        <w:t xml:space="preserve">joint </w:t>
      </w:r>
      <w:r w:rsidR="00F75112" w:rsidRPr="00F75112">
        <w:rPr>
          <w:b/>
          <w:bCs/>
        </w:rPr>
        <w:t>helpline</w:t>
      </w:r>
      <w:r w:rsidR="00F75112">
        <w:rPr>
          <w:b/>
          <w:bCs/>
        </w:rPr>
        <w:t xml:space="preserve"> </w:t>
      </w:r>
      <w:r w:rsidRPr="40E72ED7">
        <w:rPr>
          <w:b/>
          <w:bCs/>
        </w:rPr>
        <w:t>operators</w:t>
      </w:r>
      <w:r>
        <w:t xml:space="preserve"> and </w:t>
      </w:r>
      <w:r w:rsidRPr="40E72ED7">
        <w:rPr>
          <w:b/>
          <w:bCs/>
        </w:rPr>
        <w:t>technical focal points</w:t>
      </w:r>
      <w:r w:rsidR="00CD1587">
        <w:t xml:space="preserve">, </w:t>
      </w:r>
      <w:r w:rsidR="00E1596C">
        <w:t xml:space="preserve">as well as relevant </w:t>
      </w:r>
      <w:r w:rsidR="00F8701C">
        <w:rPr>
          <w:b/>
          <w:bCs/>
        </w:rPr>
        <w:t>community</w:t>
      </w:r>
      <w:r w:rsidR="00E1596C" w:rsidRPr="40E72ED7">
        <w:rPr>
          <w:b/>
          <w:bCs/>
        </w:rPr>
        <w:t xml:space="preserve"> representatives</w:t>
      </w:r>
      <w:r>
        <w:t xml:space="preserve"> are </w:t>
      </w:r>
      <w:r w:rsidR="00650EBB">
        <w:t xml:space="preserve">required to sign a </w:t>
      </w:r>
      <w:r w:rsidR="00650EBB" w:rsidRPr="40E72ED7">
        <w:rPr>
          <w:b/>
          <w:bCs/>
        </w:rPr>
        <w:t>Code of Conduct</w:t>
      </w:r>
      <w:r w:rsidR="00650EBB">
        <w:t xml:space="preserve"> and a</w:t>
      </w:r>
      <w:r w:rsidR="00B952D7">
        <w:t xml:space="preserve"> </w:t>
      </w:r>
      <w:r w:rsidR="00650EBB" w:rsidRPr="40E72ED7">
        <w:rPr>
          <w:b/>
          <w:bCs/>
        </w:rPr>
        <w:t>confidentiality</w:t>
      </w:r>
      <w:r w:rsidR="00FF1BFD">
        <w:rPr>
          <w:b/>
          <w:bCs/>
        </w:rPr>
        <w:t xml:space="preserve"> </w:t>
      </w:r>
      <w:r w:rsidR="00577BFC">
        <w:rPr>
          <w:b/>
          <w:bCs/>
        </w:rPr>
        <w:t xml:space="preserve">and privacy </w:t>
      </w:r>
      <w:r w:rsidR="00FF1BFD">
        <w:rPr>
          <w:b/>
          <w:bCs/>
        </w:rPr>
        <w:t>agreement</w:t>
      </w:r>
      <w:r w:rsidR="00650EBB">
        <w:t>.</w:t>
      </w:r>
    </w:p>
    <w:p w14:paraId="764BAE86" w14:textId="77777777" w:rsidR="0045547C" w:rsidRDefault="00B5539E" w:rsidP="004D3D29">
      <w:pPr>
        <w:jc w:val="both"/>
      </w:pPr>
      <w:r>
        <w:t xml:space="preserve">Joint </w:t>
      </w:r>
      <w:r w:rsidR="00A61C41" w:rsidRPr="00A61C41">
        <w:t xml:space="preserve">feedback mechanism </w:t>
      </w:r>
      <w:r w:rsidR="004D3D29">
        <w:t>staff</w:t>
      </w:r>
      <w:r w:rsidR="0023043C">
        <w:t xml:space="preserve"> </w:t>
      </w:r>
      <w:r w:rsidR="0090450B">
        <w:t xml:space="preserve">and </w:t>
      </w:r>
      <w:r w:rsidR="00F8701C">
        <w:t>community</w:t>
      </w:r>
      <w:r w:rsidR="0090450B">
        <w:t xml:space="preserve"> representatives </w:t>
      </w:r>
      <w:r w:rsidR="0023043C">
        <w:t xml:space="preserve">also </w:t>
      </w:r>
      <w:r w:rsidR="004D3D29">
        <w:t>receive</w:t>
      </w:r>
      <w:r w:rsidR="000141E8">
        <w:t xml:space="preserve"> </w:t>
      </w:r>
      <w:r w:rsidR="000141E8" w:rsidRPr="40E72ED7">
        <w:rPr>
          <w:b/>
          <w:bCs/>
        </w:rPr>
        <w:t>regular</w:t>
      </w:r>
      <w:r w:rsidR="004D3D29" w:rsidRPr="40E72ED7">
        <w:rPr>
          <w:b/>
          <w:bCs/>
        </w:rPr>
        <w:t xml:space="preserve"> training</w:t>
      </w:r>
      <w:r w:rsidR="004D3D29">
        <w:t xml:space="preserve"> </w:t>
      </w:r>
      <w:r w:rsidR="00D05DDE">
        <w:t xml:space="preserve">on the </w:t>
      </w:r>
      <w:r w:rsidR="00D05DDE" w:rsidRPr="40E72ED7">
        <w:rPr>
          <w:b/>
          <w:bCs/>
        </w:rPr>
        <w:t>Code of Conduct</w:t>
      </w:r>
      <w:r w:rsidR="00D05DDE">
        <w:t>,</w:t>
      </w:r>
      <w:r w:rsidR="00B25668">
        <w:t xml:space="preserve"> </w:t>
      </w:r>
      <w:r w:rsidR="00B25668" w:rsidRPr="00B25668">
        <w:rPr>
          <w:b/>
          <w:bCs/>
        </w:rPr>
        <w:t>protection</w:t>
      </w:r>
      <w:r w:rsidR="00B25668">
        <w:t xml:space="preserve"> including the</w:t>
      </w:r>
      <w:r w:rsidR="00BE61C2">
        <w:t xml:space="preserve"> </w:t>
      </w:r>
      <w:r w:rsidR="00BE61C2" w:rsidRPr="00BE61C2">
        <w:rPr>
          <w:b/>
          <w:bCs/>
        </w:rPr>
        <w:t>Protection from Sexual Exploitation and Abuse (PSEA)</w:t>
      </w:r>
      <w:r w:rsidR="0040018D" w:rsidRPr="0040018D">
        <w:t xml:space="preserve"> by humanitarian </w:t>
      </w:r>
      <w:r w:rsidR="0076306C">
        <w:t xml:space="preserve">or development </w:t>
      </w:r>
      <w:r w:rsidR="0040018D" w:rsidRPr="0040018D">
        <w:t>workers</w:t>
      </w:r>
      <w:r w:rsidR="00BE61C2">
        <w:t>,</w:t>
      </w:r>
      <w:r w:rsidR="00D05DDE">
        <w:t xml:space="preserve"> </w:t>
      </w:r>
      <w:r w:rsidR="00AA346D">
        <w:t xml:space="preserve">the </w:t>
      </w:r>
      <w:r w:rsidR="00FE6456" w:rsidRPr="00AA346D">
        <w:rPr>
          <w:b/>
          <w:bCs/>
        </w:rPr>
        <w:t>local context and culture(s)</w:t>
      </w:r>
      <w:r w:rsidR="00FE6456">
        <w:t xml:space="preserve">, </w:t>
      </w:r>
      <w:r w:rsidR="00D05DDE">
        <w:t>the</w:t>
      </w:r>
      <w:r w:rsidR="00B25668">
        <w:t xml:space="preserve"> responses to</w:t>
      </w:r>
      <w:r w:rsidR="00D05DDE">
        <w:t xml:space="preserve"> </w:t>
      </w:r>
      <w:r w:rsidR="00D05DDE" w:rsidRPr="40E72ED7">
        <w:rPr>
          <w:b/>
          <w:bCs/>
        </w:rPr>
        <w:t>Frequently Asked Questions (FAQs)</w:t>
      </w:r>
      <w:r w:rsidR="00D05DDE" w:rsidRPr="00AA346D">
        <w:t xml:space="preserve"> </w:t>
      </w:r>
      <w:r w:rsidR="00AA346D" w:rsidRPr="00AA346D">
        <w:t xml:space="preserve">– </w:t>
      </w:r>
      <w:r w:rsidR="004D3D29" w:rsidRPr="00AA346D">
        <w:t>s</w:t>
      </w:r>
      <w:r w:rsidR="004D3D29">
        <w:t xml:space="preserve">o that they fully </w:t>
      </w:r>
      <w:r w:rsidR="00310B26">
        <w:t xml:space="preserve">understand </w:t>
      </w:r>
      <w:r w:rsidR="004D3D29">
        <w:t xml:space="preserve">the </w:t>
      </w:r>
      <w:r w:rsidR="006A24B0">
        <w:t xml:space="preserve">assistance that is being provided by </w:t>
      </w:r>
      <w:r w:rsidR="00FE4FD0">
        <w:t xml:space="preserve">WFP, </w:t>
      </w:r>
      <w:r w:rsidR="004D3D29">
        <w:t>UNHCR</w:t>
      </w:r>
      <w:r w:rsidR="00FE4FD0">
        <w:t xml:space="preserve"> and </w:t>
      </w:r>
      <w:r w:rsidR="00FE4FD0" w:rsidRPr="40E72ED7">
        <w:rPr>
          <w:highlight w:val="yellow"/>
        </w:rPr>
        <w:t xml:space="preserve">[other </w:t>
      </w:r>
      <w:r w:rsidR="004D3D29" w:rsidRPr="40E72ED7">
        <w:rPr>
          <w:highlight w:val="yellow"/>
        </w:rPr>
        <w:t>partners</w:t>
      </w:r>
      <w:r w:rsidR="00FE4FD0" w:rsidRPr="40E72ED7">
        <w:rPr>
          <w:highlight w:val="yellow"/>
        </w:rPr>
        <w:t>]</w:t>
      </w:r>
      <w:r w:rsidR="00691E99">
        <w:t xml:space="preserve"> </w:t>
      </w:r>
      <w:r w:rsidR="00AA346D">
        <w:t xml:space="preserve">– </w:t>
      </w:r>
      <w:r w:rsidR="00691E99">
        <w:t>and</w:t>
      </w:r>
      <w:r w:rsidR="00023C83">
        <w:t xml:space="preserve"> on</w:t>
      </w:r>
      <w:r w:rsidR="00691E99">
        <w:t xml:space="preserve"> </w:t>
      </w:r>
      <w:r w:rsidR="00691E99" w:rsidRPr="40E72ED7">
        <w:rPr>
          <w:b/>
          <w:bCs/>
        </w:rPr>
        <w:t xml:space="preserve">how to </w:t>
      </w:r>
      <w:r w:rsidR="008D280C">
        <w:rPr>
          <w:b/>
          <w:bCs/>
        </w:rPr>
        <w:t>process</w:t>
      </w:r>
      <w:r w:rsidR="00691E99" w:rsidRPr="40E72ED7">
        <w:rPr>
          <w:b/>
          <w:bCs/>
        </w:rPr>
        <w:t xml:space="preserve"> </w:t>
      </w:r>
      <w:r w:rsidR="00CD0A4D" w:rsidRPr="40E72ED7">
        <w:rPr>
          <w:b/>
          <w:bCs/>
        </w:rPr>
        <w:t xml:space="preserve">and refer </w:t>
      </w:r>
      <w:r w:rsidR="00691E99" w:rsidRPr="40E72ED7">
        <w:rPr>
          <w:b/>
          <w:bCs/>
        </w:rPr>
        <w:t>incoming feedback and complaints</w:t>
      </w:r>
      <w:r w:rsidR="006033B6">
        <w:t xml:space="preserve">, including </w:t>
      </w:r>
      <w:r w:rsidR="006033B6" w:rsidRPr="40E72ED7">
        <w:rPr>
          <w:b/>
          <w:bCs/>
        </w:rPr>
        <w:t>sensitive</w:t>
      </w:r>
      <w:r w:rsidR="00310D4B" w:rsidRPr="40E72ED7">
        <w:rPr>
          <w:b/>
          <w:bCs/>
        </w:rPr>
        <w:t xml:space="preserve"> and highly sensitive</w:t>
      </w:r>
      <w:r w:rsidR="006033B6" w:rsidRPr="40E72ED7">
        <w:rPr>
          <w:b/>
          <w:bCs/>
        </w:rPr>
        <w:t xml:space="preserve"> complaints</w:t>
      </w:r>
      <w:r w:rsidR="004D3D29">
        <w:t>.</w:t>
      </w:r>
    </w:p>
    <w:p w14:paraId="799EBE30" w14:textId="1D4189AF" w:rsidR="00341523" w:rsidRDefault="005B4475" w:rsidP="004D3D29">
      <w:pPr>
        <w:jc w:val="both"/>
      </w:pPr>
      <w:r>
        <w:t>While a</w:t>
      </w:r>
      <w:r w:rsidR="00977C02">
        <w:t xml:space="preserve">ll trainings are coordinated by the </w:t>
      </w:r>
      <w:r w:rsidR="006F6040" w:rsidRPr="006F6040">
        <w:rPr>
          <w:highlight w:val="yellow"/>
        </w:rPr>
        <w:t>[</w:t>
      </w:r>
      <w:r w:rsidR="00977C02" w:rsidRPr="006F6040">
        <w:rPr>
          <w:highlight w:val="yellow"/>
        </w:rPr>
        <w:t xml:space="preserve">Joint </w:t>
      </w:r>
      <w:r w:rsidR="00A61C41" w:rsidRPr="006F6040">
        <w:rPr>
          <w:highlight w:val="yellow"/>
        </w:rPr>
        <w:t>Feedback Mechanism</w:t>
      </w:r>
      <w:r w:rsidR="00977C02" w:rsidRPr="006F6040">
        <w:rPr>
          <w:highlight w:val="yellow"/>
        </w:rPr>
        <w:t xml:space="preserve"> Coordinator</w:t>
      </w:r>
      <w:r w:rsidR="006F6040" w:rsidRPr="006F6040">
        <w:rPr>
          <w:highlight w:val="yellow"/>
        </w:rPr>
        <w:t>]</w:t>
      </w:r>
      <w:r>
        <w:t xml:space="preserve">, </w:t>
      </w:r>
      <w:r w:rsidRPr="00785FA2">
        <w:t>UNHCR and WFP</w:t>
      </w:r>
      <w:r w:rsidRPr="0045547C">
        <w:rPr>
          <w:b/>
          <w:bCs/>
        </w:rPr>
        <w:t xml:space="preserve"> protection experts</w:t>
      </w:r>
      <w:r w:rsidR="009563B7">
        <w:t xml:space="preserve"> are involved in preparing and conducting the trainings</w:t>
      </w:r>
      <w:r w:rsidR="009903AE" w:rsidRPr="009903AE">
        <w:t xml:space="preserve"> </w:t>
      </w:r>
      <w:r w:rsidR="009903AE">
        <w:t>as much as possible</w:t>
      </w:r>
      <w:r w:rsidR="009563B7">
        <w:t>.</w:t>
      </w:r>
      <w:r w:rsidR="00B040C0">
        <w:t xml:space="preserve"> The training materials are regularly updated by key technical experts</w:t>
      </w:r>
      <w:r w:rsidR="001E65B4">
        <w:t xml:space="preserve"> from UNHCR, W</w:t>
      </w:r>
      <w:r w:rsidR="00BE5CB0">
        <w:t>FP</w:t>
      </w:r>
      <w:r w:rsidR="001E65B4">
        <w:t xml:space="preserve"> and</w:t>
      </w:r>
      <w:r w:rsidR="006D2023">
        <w:t xml:space="preserve"> </w:t>
      </w:r>
      <w:r w:rsidR="006D2023" w:rsidRPr="40E72ED7">
        <w:rPr>
          <w:highlight w:val="yellow"/>
        </w:rPr>
        <w:t>[other</w:t>
      </w:r>
      <w:r w:rsidR="001E65B4" w:rsidRPr="40E72ED7">
        <w:rPr>
          <w:highlight w:val="yellow"/>
        </w:rPr>
        <w:t xml:space="preserve"> partners</w:t>
      </w:r>
      <w:r w:rsidR="006D2023" w:rsidRPr="40E72ED7">
        <w:rPr>
          <w:highlight w:val="yellow"/>
        </w:rPr>
        <w:t>]</w:t>
      </w:r>
      <w:r w:rsidR="001E65B4">
        <w:t>.</w:t>
      </w:r>
    </w:p>
    <w:p w14:paraId="15792A14" w14:textId="1B0E34FF" w:rsidR="009F53F9" w:rsidRDefault="008D2CAF" w:rsidP="004D3D29">
      <w:pPr>
        <w:jc w:val="both"/>
      </w:pPr>
      <w:r>
        <w:t xml:space="preserve">The </w:t>
      </w:r>
      <w:r w:rsidRPr="00E14BFD">
        <w:rPr>
          <w:b/>
          <w:bCs/>
        </w:rPr>
        <w:t>training</w:t>
      </w:r>
      <w:r w:rsidR="00583C82" w:rsidRPr="00E14BFD">
        <w:rPr>
          <w:b/>
          <w:bCs/>
        </w:rPr>
        <w:t xml:space="preserve">s </w:t>
      </w:r>
      <w:r w:rsidR="00B45434" w:rsidRPr="00E14BFD">
        <w:rPr>
          <w:b/>
          <w:bCs/>
        </w:rPr>
        <w:t xml:space="preserve">are adapted </w:t>
      </w:r>
      <w:r w:rsidR="00711194" w:rsidRPr="00E14BFD">
        <w:rPr>
          <w:b/>
          <w:bCs/>
        </w:rPr>
        <w:t xml:space="preserve">to the </w:t>
      </w:r>
      <w:r w:rsidR="00B45434" w:rsidRPr="00E14BFD">
        <w:rPr>
          <w:b/>
          <w:bCs/>
        </w:rPr>
        <w:t xml:space="preserve">specific </w:t>
      </w:r>
      <w:r w:rsidR="00711194" w:rsidRPr="00E14BFD">
        <w:rPr>
          <w:b/>
          <w:bCs/>
        </w:rPr>
        <w:t xml:space="preserve">information needs of different </w:t>
      </w:r>
      <w:r w:rsidR="00B45434" w:rsidRPr="00E14BFD">
        <w:rPr>
          <w:b/>
          <w:bCs/>
        </w:rPr>
        <w:t>audiences</w:t>
      </w:r>
      <w:r w:rsidR="00734A02">
        <w:t xml:space="preserve">. </w:t>
      </w:r>
      <w:r w:rsidR="00D4152B">
        <w:t xml:space="preserve">Third-party </w:t>
      </w:r>
      <w:r w:rsidR="00F75112" w:rsidRPr="00F75112">
        <w:t>helpline</w:t>
      </w:r>
      <w:r w:rsidR="00F75112">
        <w:t xml:space="preserve"> </w:t>
      </w:r>
      <w:r w:rsidR="00B45434">
        <w:t>operators</w:t>
      </w:r>
      <w:r w:rsidR="00734A02">
        <w:t xml:space="preserve">, for example, </w:t>
      </w:r>
      <w:r w:rsidR="00E062DB">
        <w:t xml:space="preserve">are provided </w:t>
      </w:r>
      <w:r w:rsidR="00883DB5">
        <w:t xml:space="preserve">additional </w:t>
      </w:r>
      <w:r w:rsidR="004D3D29" w:rsidRPr="00E14BFD">
        <w:t xml:space="preserve">information about </w:t>
      </w:r>
      <w:r w:rsidR="00341523" w:rsidRPr="00E14BFD">
        <w:t>WFP</w:t>
      </w:r>
      <w:r w:rsidR="008848AB" w:rsidRPr="00E14BFD">
        <w:t>,</w:t>
      </w:r>
      <w:r w:rsidR="00341523" w:rsidRPr="00E14BFD">
        <w:t xml:space="preserve"> </w:t>
      </w:r>
      <w:r w:rsidR="004D3D29" w:rsidRPr="00E14BFD">
        <w:t>UNHCR</w:t>
      </w:r>
      <w:r w:rsidR="008848AB" w:rsidRPr="00E14BFD">
        <w:t xml:space="preserve"> and </w:t>
      </w:r>
      <w:r w:rsidR="008848AB" w:rsidRPr="00E14BFD">
        <w:rPr>
          <w:highlight w:val="yellow"/>
        </w:rPr>
        <w:t>[other partners]</w:t>
      </w:r>
      <w:r w:rsidR="004D3D29" w:rsidRPr="00E14BFD">
        <w:t xml:space="preserve">, </w:t>
      </w:r>
      <w:r w:rsidR="00DE531A" w:rsidRPr="00E14BFD">
        <w:t xml:space="preserve">the </w:t>
      </w:r>
      <w:r w:rsidR="000E58F3">
        <w:t>community members</w:t>
      </w:r>
      <w:r w:rsidR="004D3D29" w:rsidRPr="00E14BFD">
        <w:t>,</w:t>
      </w:r>
      <w:r w:rsidR="006679FC" w:rsidRPr="00E14BFD">
        <w:t xml:space="preserve"> the</w:t>
      </w:r>
      <w:r w:rsidR="004D3D29" w:rsidRPr="00E14BFD">
        <w:t xml:space="preserve"> </w:t>
      </w:r>
      <w:r w:rsidR="00BE4B29" w:rsidRPr="00E14BFD">
        <w:t xml:space="preserve">humanitarian </w:t>
      </w:r>
      <w:r w:rsidR="004D3D29" w:rsidRPr="00E14BFD">
        <w:t xml:space="preserve">sectors and the </w:t>
      </w:r>
      <w:r w:rsidR="00967680" w:rsidRPr="00E14BFD">
        <w:t xml:space="preserve">humanitarian </w:t>
      </w:r>
      <w:r w:rsidR="0076306C">
        <w:t xml:space="preserve">and development </w:t>
      </w:r>
      <w:r w:rsidR="00967680" w:rsidRPr="00E14BFD">
        <w:t>assistance</w:t>
      </w:r>
      <w:r w:rsidR="004D3D29" w:rsidRPr="00E14BFD">
        <w:t xml:space="preserve"> provided in </w:t>
      </w:r>
      <w:r w:rsidR="00341523" w:rsidRPr="00E14BFD">
        <w:rPr>
          <w:highlight w:val="yellow"/>
        </w:rPr>
        <w:t>[country]</w:t>
      </w:r>
      <w:r w:rsidR="00EC19AD">
        <w:t>.</w:t>
      </w:r>
    </w:p>
    <w:p w14:paraId="5F3C487A" w14:textId="6646C482" w:rsidR="00BE61C2" w:rsidRDefault="00A86075" w:rsidP="004D3D29">
      <w:pPr>
        <w:jc w:val="both"/>
      </w:pPr>
      <w:bookmarkStart w:id="12" w:name="_Hlk77327322"/>
      <w:r>
        <w:t>J</w:t>
      </w:r>
      <w:r w:rsidR="00A912DB">
        <w:t xml:space="preserve">oint </w:t>
      </w:r>
      <w:r w:rsidR="00A61C41" w:rsidRPr="00A61C41">
        <w:t xml:space="preserve">feedback mechanism </w:t>
      </w:r>
      <w:r w:rsidR="00A912DB">
        <w:t xml:space="preserve">staff </w:t>
      </w:r>
      <w:r w:rsidR="004D3D29">
        <w:t xml:space="preserve">also undertake </w:t>
      </w:r>
      <w:r w:rsidR="00A912DB">
        <w:t>selected</w:t>
      </w:r>
      <w:r w:rsidR="004D3D29">
        <w:t xml:space="preserve"> </w:t>
      </w:r>
      <w:r w:rsidR="004D3D29" w:rsidRPr="40E72ED7">
        <w:rPr>
          <w:b/>
          <w:bCs/>
        </w:rPr>
        <w:t>online trainings</w:t>
      </w:r>
      <w:r w:rsidR="004D3D29">
        <w:t xml:space="preserve"> that are mandatory for </w:t>
      </w:r>
      <w:r w:rsidR="00A912DB">
        <w:t>WFP</w:t>
      </w:r>
      <w:r w:rsidR="009A1A20">
        <w:t>,</w:t>
      </w:r>
      <w:r w:rsidR="00A912DB">
        <w:t xml:space="preserve"> </w:t>
      </w:r>
      <w:r w:rsidR="004D3D29">
        <w:t xml:space="preserve">UNHCR </w:t>
      </w:r>
      <w:r w:rsidR="009A1A20">
        <w:t>and partner staff</w:t>
      </w:r>
      <w:r w:rsidR="004D3D29">
        <w:t xml:space="preserve">, </w:t>
      </w:r>
      <w:proofErr w:type="gramStart"/>
      <w:r w:rsidR="003D37BE">
        <w:t>e.g.</w:t>
      </w:r>
      <w:proofErr w:type="gramEnd"/>
      <w:r w:rsidR="004D3D29">
        <w:t xml:space="preserve"> </w:t>
      </w:r>
      <w:r w:rsidR="00A912DB">
        <w:t xml:space="preserve">on </w:t>
      </w:r>
      <w:r w:rsidR="00CC0349">
        <w:t>protection</w:t>
      </w:r>
      <w:r w:rsidR="009708F4">
        <w:t>,</w:t>
      </w:r>
      <w:r w:rsidR="00CC0349">
        <w:t xml:space="preserve"> </w:t>
      </w:r>
      <w:r w:rsidR="00A912DB">
        <w:t>Protection from S</w:t>
      </w:r>
      <w:r w:rsidR="004D3D29">
        <w:t xml:space="preserve">exual </w:t>
      </w:r>
      <w:r w:rsidR="00A912DB">
        <w:t>E</w:t>
      </w:r>
      <w:r w:rsidR="004D3D29">
        <w:t xml:space="preserve">xploitation and </w:t>
      </w:r>
      <w:r w:rsidR="00A912DB">
        <w:t>A</w:t>
      </w:r>
      <w:r w:rsidR="004D3D29">
        <w:t>buse (PSEA)</w:t>
      </w:r>
      <w:r w:rsidR="003D37BE">
        <w:t xml:space="preserve"> by </w:t>
      </w:r>
      <w:r w:rsidR="00C71533">
        <w:t>humanitarian</w:t>
      </w:r>
      <w:r w:rsidR="003D37BE">
        <w:t xml:space="preserve"> </w:t>
      </w:r>
      <w:r w:rsidR="0076306C">
        <w:t xml:space="preserve">or development </w:t>
      </w:r>
      <w:r w:rsidR="003D37BE">
        <w:t>workers</w:t>
      </w:r>
      <w:r w:rsidR="009708F4">
        <w:t>,</w:t>
      </w:r>
      <w:r w:rsidR="00940286">
        <w:t xml:space="preserve"> </w:t>
      </w:r>
      <w:r w:rsidR="004D3D29">
        <w:t>prevention of harassment and abuse of authority</w:t>
      </w:r>
      <w:r w:rsidR="009708F4">
        <w:t>,</w:t>
      </w:r>
      <w:r w:rsidR="004D3D29">
        <w:t xml:space="preserve"> and information security awareness.</w:t>
      </w:r>
    </w:p>
    <w:bookmarkEnd w:id="12"/>
    <w:p w14:paraId="5BA8390C" w14:textId="15BB5285" w:rsidR="00C06089" w:rsidRDefault="3AC80B27" w:rsidP="00B50BF3">
      <w:pPr>
        <w:jc w:val="both"/>
      </w:pPr>
      <w:r>
        <w:t>T</w:t>
      </w:r>
      <w:r w:rsidR="121C43B0">
        <w:t xml:space="preserve">he work of </w:t>
      </w:r>
      <w:r w:rsidR="0D9CEACB" w:rsidRPr="2511B7F4">
        <w:rPr>
          <w:b/>
          <w:bCs/>
        </w:rPr>
        <w:t xml:space="preserve">joint </w:t>
      </w:r>
      <w:r w:rsidR="00F75112" w:rsidRPr="00F75112">
        <w:rPr>
          <w:b/>
          <w:bCs/>
        </w:rPr>
        <w:t>helpline</w:t>
      </w:r>
      <w:r w:rsidR="00F75112">
        <w:rPr>
          <w:b/>
          <w:bCs/>
        </w:rPr>
        <w:t xml:space="preserve"> </w:t>
      </w:r>
      <w:r w:rsidR="0D9CEACB" w:rsidRPr="2511B7F4">
        <w:rPr>
          <w:b/>
          <w:bCs/>
        </w:rPr>
        <w:t>operators</w:t>
      </w:r>
      <w:r w:rsidR="0D9CEACB">
        <w:t xml:space="preserve"> </w:t>
      </w:r>
      <w:r w:rsidR="121C43B0">
        <w:t xml:space="preserve">is </w:t>
      </w:r>
      <w:r w:rsidR="121C43B0" w:rsidRPr="2511B7F4">
        <w:rPr>
          <w:b/>
          <w:bCs/>
        </w:rPr>
        <w:t xml:space="preserve">monitored </w:t>
      </w:r>
      <w:proofErr w:type="gramStart"/>
      <w:r w:rsidR="72AA0AEA" w:rsidRPr="2511B7F4">
        <w:rPr>
          <w:b/>
          <w:bCs/>
        </w:rPr>
        <w:t>on a daily basis</w:t>
      </w:r>
      <w:proofErr w:type="gramEnd"/>
      <w:r w:rsidR="72AA0AEA" w:rsidRPr="2511B7F4">
        <w:rPr>
          <w:b/>
          <w:bCs/>
        </w:rPr>
        <w:t xml:space="preserve"> by the </w:t>
      </w:r>
      <w:r w:rsidR="00F75112" w:rsidRPr="00F75112">
        <w:rPr>
          <w:b/>
          <w:bCs/>
        </w:rPr>
        <w:t>helpline</w:t>
      </w:r>
      <w:r w:rsidR="72AA0AEA" w:rsidRPr="2511B7F4">
        <w:rPr>
          <w:b/>
          <w:bCs/>
        </w:rPr>
        <w:t>’s Project Manager</w:t>
      </w:r>
      <w:r w:rsidR="0AF6F720" w:rsidRPr="2511B7F4">
        <w:rPr>
          <w:b/>
          <w:bCs/>
        </w:rPr>
        <w:t xml:space="preserve"> </w:t>
      </w:r>
      <w:r w:rsidR="003D7317" w:rsidRPr="003D7317">
        <w:rPr>
          <w:b/>
          <w:bCs/>
          <w:highlight w:val="yellow"/>
        </w:rPr>
        <w:t>[</w:t>
      </w:r>
      <w:r w:rsidR="0AF6F720" w:rsidRPr="003D7317">
        <w:rPr>
          <w:b/>
          <w:bCs/>
          <w:highlight w:val="yellow"/>
        </w:rPr>
        <w:t>and the Project Quality Controller</w:t>
      </w:r>
      <w:r w:rsidR="003D7317" w:rsidRPr="003D7317">
        <w:rPr>
          <w:b/>
          <w:bCs/>
          <w:highlight w:val="yellow"/>
        </w:rPr>
        <w:t>]</w:t>
      </w:r>
      <w:r w:rsidR="72AA0AEA">
        <w:t xml:space="preserve"> in close coordination with the </w:t>
      </w:r>
      <w:r w:rsidR="492A0EB3" w:rsidRPr="2511B7F4">
        <w:rPr>
          <w:highlight w:val="yellow"/>
        </w:rPr>
        <w:t>[</w:t>
      </w:r>
      <w:r w:rsidR="72AA0AEA" w:rsidRPr="2511B7F4">
        <w:rPr>
          <w:highlight w:val="yellow"/>
        </w:rPr>
        <w:t xml:space="preserve">Joint </w:t>
      </w:r>
      <w:r w:rsidR="2FC2623B" w:rsidRPr="2511B7F4">
        <w:rPr>
          <w:highlight w:val="yellow"/>
        </w:rPr>
        <w:t>Feedback Mechanism</w:t>
      </w:r>
      <w:r w:rsidR="72AA0AEA" w:rsidRPr="2511B7F4">
        <w:rPr>
          <w:highlight w:val="yellow"/>
        </w:rPr>
        <w:t xml:space="preserve"> Coordinator</w:t>
      </w:r>
      <w:r w:rsidR="492A0EB3" w:rsidRPr="2511B7F4">
        <w:rPr>
          <w:highlight w:val="yellow"/>
        </w:rPr>
        <w:t>]</w:t>
      </w:r>
      <w:r w:rsidR="4A7DFDDE">
        <w:t xml:space="preserve">, </w:t>
      </w:r>
      <w:r w:rsidR="00B57B2A" w:rsidRPr="00B57B2A">
        <w:rPr>
          <w:highlight w:val="yellow"/>
        </w:rPr>
        <w:t>[</w:t>
      </w:r>
      <w:r w:rsidR="4A7DFDDE" w:rsidRPr="00B57B2A">
        <w:rPr>
          <w:highlight w:val="yellow"/>
        </w:rPr>
        <w:t xml:space="preserve">and </w:t>
      </w:r>
      <w:r w:rsidR="0553E9AA" w:rsidRPr="00B57B2A">
        <w:rPr>
          <w:highlight w:val="yellow"/>
        </w:rPr>
        <w:t xml:space="preserve">joint </w:t>
      </w:r>
      <w:r w:rsidR="00F75112" w:rsidRPr="00B57B2A">
        <w:rPr>
          <w:highlight w:val="yellow"/>
        </w:rPr>
        <w:t xml:space="preserve">helpline </w:t>
      </w:r>
      <w:r w:rsidR="4A7DFDDE" w:rsidRPr="00B57B2A">
        <w:rPr>
          <w:highlight w:val="yellow"/>
        </w:rPr>
        <w:t xml:space="preserve">operators </w:t>
      </w:r>
      <w:r w:rsidR="333172F4" w:rsidRPr="00B57B2A">
        <w:rPr>
          <w:highlight w:val="yellow"/>
        </w:rPr>
        <w:t xml:space="preserve">undergo </w:t>
      </w:r>
      <w:r w:rsidR="333172F4" w:rsidRPr="00B57B2A">
        <w:rPr>
          <w:b/>
          <w:bCs/>
          <w:highlight w:val="yellow"/>
        </w:rPr>
        <w:t>regular exams</w:t>
      </w:r>
      <w:r w:rsidR="333172F4" w:rsidRPr="00B57B2A">
        <w:rPr>
          <w:highlight w:val="yellow"/>
        </w:rPr>
        <w:t xml:space="preserve"> to test their knowledge of </w:t>
      </w:r>
      <w:r w:rsidR="39DDB972" w:rsidRPr="00B57B2A">
        <w:rPr>
          <w:highlight w:val="yellow"/>
        </w:rPr>
        <w:t>the SOPs and answers to frequently asked questions</w:t>
      </w:r>
      <w:r w:rsidR="00B57B2A" w:rsidRPr="00B57B2A">
        <w:rPr>
          <w:highlight w:val="yellow"/>
        </w:rPr>
        <w:t>]</w:t>
      </w:r>
      <w:r w:rsidR="39DDB972">
        <w:t>.</w:t>
      </w:r>
      <w:r w:rsidR="2B778ECA">
        <w:t xml:space="preserve"> </w:t>
      </w:r>
      <w:r w:rsidR="55B1F7D5">
        <w:t xml:space="preserve">All phone calls received by the joint </w:t>
      </w:r>
      <w:r w:rsidR="00F75112" w:rsidRPr="00F75112">
        <w:t>helpline</w:t>
      </w:r>
      <w:r w:rsidR="00F75112">
        <w:t xml:space="preserve"> </w:t>
      </w:r>
      <w:r w:rsidR="55B1F7D5">
        <w:t xml:space="preserve">are </w:t>
      </w:r>
      <w:r w:rsidR="55B1F7D5" w:rsidRPr="2511B7F4">
        <w:rPr>
          <w:b/>
          <w:bCs/>
        </w:rPr>
        <w:t>recorded</w:t>
      </w:r>
      <w:r w:rsidR="55B1F7D5">
        <w:t xml:space="preserve"> so that the details of the conversation can be verified should that be necessary.</w:t>
      </w:r>
      <w:r w:rsidR="2AF02392">
        <w:t xml:space="preserve"> </w:t>
      </w:r>
      <w:r w:rsidR="00CC3869">
        <w:t xml:space="preserve">Callers are informed </w:t>
      </w:r>
      <w:r w:rsidR="00C06089">
        <w:t>through</w:t>
      </w:r>
      <w:r w:rsidR="00CC3869">
        <w:t xml:space="preserve"> an automatic voice message </w:t>
      </w:r>
      <w:r w:rsidR="00DB2406">
        <w:t>which</w:t>
      </w:r>
      <w:r w:rsidR="00C06089">
        <w:t xml:space="preserve"> is played </w:t>
      </w:r>
      <w:r w:rsidR="00CC3869">
        <w:t>before they speak to an operator</w:t>
      </w:r>
      <w:r w:rsidR="00C06089">
        <w:t xml:space="preserve"> that calls are recorded for quality assurance.</w:t>
      </w:r>
    </w:p>
    <w:p w14:paraId="2CE183FD" w14:textId="36A2685A" w:rsidR="00B50BF3" w:rsidRDefault="690544CC" w:rsidP="00B50BF3">
      <w:pPr>
        <w:jc w:val="both"/>
      </w:pPr>
      <w:r>
        <w:t>Furthermore</w:t>
      </w:r>
      <w:r w:rsidR="55B1F7D5">
        <w:t xml:space="preserve">, the </w:t>
      </w:r>
      <w:r w:rsidR="00225CE4">
        <w:t xml:space="preserve">joint </w:t>
      </w:r>
      <w:r w:rsidR="00F75112" w:rsidRPr="00F75112">
        <w:t>helpline</w:t>
      </w:r>
      <w:r w:rsidR="55B1F7D5">
        <w:t xml:space="preserve">’s </w:t>
      </w:r>
      <w:r w:rsidR="00526768" w:rsidRPr="00526768">
        <w:rPr>
          <w:highlight w:val="yellow"/>
        </w:rPr>
        <w:t>[</w:t>
      </w:r>
      <w:r w:rsidR="00526768">
        <w:rPr>
          <w:highlight w:val="yellow"/>
        </w:rPr>
        <w:t xml:space="preserve">Project Manager or </w:t>
      </w:r>
      <w:r w:rsidR="55B1F7D5" w:rsidRPr="00526768">
        <w:rPr>
          <w:highlight w:val="yellow"/>
        </w:rPr>
        <w:t>Project Quality Controller</w:t>
      </w:r>
      <w:r w:rsidR="00526768" w:rsidRPr="00526768">
        <w:rPr>
          <w:highlight w:val="yellow"/>
        </w:rPr>
        <w:t>]</w:t>
      </w:r>
      <w:r w:rsidR="55B1F7D5">
        <w:t xml:space="preserve"> reviews at least 10% of resolved </w:t>
      </w:r>
      <w:r>
        <w:t>feedback and complaints</w:t>
      </w:r>
      <w:r w:rsidR="55B1F7D5">
        <w:t xml:space="preserve"> each month by conducting </w:t>
      </w:r>
      <w:r w:rsidR="55B1F7D5" w:rsidRPr="2511B7F4">
        <w:rPr>
          <w:b/>
          <w:bCs/>
        </w:rPr>
        <w:t>post-case surveys</w:t>
      </w:r>
      <w:r w:rsidR="55B1F7D5">
        <w:t xml:space="preserve">. Post-case surveys are carried out by </w:t>
      </w:r>
      <w:r w:rsidR="485C57B0">
        <w:t>contacting</w:t>
      </w:r>
      <w:r w:rsidR="55B1F7D5">
        <w:t xml:space="preserve"> </w:t>
      </w:r>
      <w:r w:rsidR="485C57B0">
        <w:t xml:space="preserve">previous </w:t>
      </w:r>
      <w:r w:rsidR="2FC2623B">
        <w:t xml:space="preserve">feedback mechanism </w:t>
      </w:r>
      <w:r w:rsidR="55B1F7D5">
        <w:t xml:space="preserve">users and assessing their satisfaction with the response </w:t>
      </w:r>
      <w:r w:rsidR="10163E85">
        <w:t xml:space="preserve">they received </w:t>
      </w:r>
      <w:r w:rsidR="55B1F7D5">
        <w:t>and the professionalism</w:t>
      </w:r>
      <w:r w:rsidR="003B0A70">
        <w:t xml:space="preserve"> and competence</w:t>
      </w:r>
      <w:r w:rsidR="55B1F7D5">
        <w:t xml:space="preserve"> of the</w:t>
      </w:r>
      <w:r w:rsidR="10163E85">
        <w:t xml:space="preserve"> joint</w:t>
      </w:r>
      <w:r w:rsidR="55B1F7D5">
        <w:t xml:space="preserve"> </w:t>
      </w:r>
      <w:r w:rsidR="00F75112" w:rsidRPr="00F75112">
        <w:t>helpline</w:t>
      </w:r>
      <w:r w:rsidR="00F75112">
        <w:t xml:space="preserve"> </w:t>
      </w:r>
      <w:r w:rsidR="55B1F7D5">
        <w:t>operator.</w:t>
      </w:r>
      <w:r w:rsidR="4CCDFB0F">
        <w:t xml:space="preserve"> The results of post-case surveys </w:t>
      </w:r>
      <w:r w:rsidR="3ADD5FB0">
        <w:t xml:space="preserve">are reviewed on a </w:t>
      </w:r>
      <w:r w:rsidR="00A646EC" w:rsidRPr="00A646EC">
        <w:rPr>
          <w:highlight w:val="yellow"/>
        </w:rPr>
        <w:t>[</w:t>
      </w:r>
      <w:r w:rsidR="3ADD5FB0" w:rsidRPr="00A646EC">
        <w:rPr>
          <w:highlight w:val="yellow"/>
        </w:rPr>
        <w:t>weekly</w:t>
      </w:r>
      <w:r w:rsidR="00A646EC" w:rsidRPr="00A646EC">
        <w:rPr>
          <w:highlight w:val="yellow"/>
        </w:rPr>
        <w:t>]</w:t>
      </w:r>
      <w:r w:rsidR="3ADD5FB0">
        <w:t xml:space="preserve"> basis between the </w:t>
      </w:r>
      <w:r w:rsidR="00F75112" w:rsidRPr="00F75112">
        <w:t>helpline</w:t>
      </w:r>
      <w:r w:rsidR="3ADD5FB0">
        <w:t xml:space="preserve">’s Project Manager, </w:t>
      </w:r>
      <w:r w:rsidR="000F09B7" w:rsidRPr="000F09B7">
        <w:rPr>
          <w:highlight w:val="yellow"/>
        </w:rPr>
        <w:t>[</w:t>
      </w:r>
      <w:r w:rsidR="3ADD5FB0" w:rsidRPr="000F09B7">
        <w:rPr>
          <w:highlight w:val="yellow"/>
        </w:rPr>
        <w:t>the Project Quality Controller</w:t>
      </w:r>
      <w:r w:rsidR="000F09B7" w:rsidRPr="000F09B7">
        <w:rPr>
          <w:highlight w:val="yellow"/>
        </w:rPr>
        <w:t>]</w:t>
      </w:r>
      <w:r w:rsidR="3ADD5FB0">
        <w:t xml:space="preserve"> and the </w:t>
      </w:r>
      <w:r w:rsidR="3ADD5FB0" w:rsidRPr="2511B7F4">
        <w:rPr>
          <w:highlight w:val="yellow"/>
        </w:rPr>
        <w:t>[Joint Feedback Mechanism Coordinator]</w:t>
      </w:r>
      <w:r w:rsidR="3ADD5FB0">
        <w:t>.</w:t>
      </w:r>
    </w:p>
    <w:p w14:paraId="3AC6C3E1" w14:textId="080DF097" w:rsidR="005F785E" w:rsidRDefault="2552B30A" w:rsidP="00FB72B3">
      <w:pPr>
        <w:jc w:val="both"/>
      </w:pPr>
      <w:r>
        <w:t xml:space="preserve">The </w:t>
      </w:r>
      <w:r w:rsidRPr="2511B7F4">
        <w:rPr>
          <w:b/>
          <w:bCs/>
        </w:rPr>
        <w:t>performance</w:t>
      </w:r>
      <w:r>
        <w:t xml:space="preserve"> of </w:t>
      </w:r>
      <w:r w:rsidRPr="2511B7F4">
        <w:rPr>
          <w:b/>
          <w:bCs/>
        </w:rPr>
        <w:t>field staff</w:t>
      </w:r>
      <w:r>
        <w:t xml:space="preserve">, </w:t>
      </w:r>
      <w:r w:rsidRPr="2511B7F4">
        <w:rPr>
          <w:b/>
          <w:bCs/>
        </w:rPr>
        <w:t xml:space="preserve">joint </w:t>
      </w:r>
      <w:r w:rsidR="00F75112" w:rsidRPr="00F75112">
        <w:rPr>
          <w:b/>
          <w:bCs/>
        </w:rPr>
        <w:t>helpline</w:t>
      </w:r>
      <w:r w:rsidR="00F75112">
        <w:rPr>
          <w:b/>
          <w:bCs/>
        </w:rPr>
        <w:t xml:space="preserve"> </w:t>
      </w:r>
      <w:r w:rsidRPr="2511B7F4">
        <w:rPr>
          <w:b/>
          <w:bCs/>
        </w:rPr>
        <w:t>operators</w:t>
      </w:r>
      <w:r w:rsidR="00C53001">
        <w:t>,</w:t>
      </w:r>
      <w:r>
        <w:t xml:space="preserve"> </w:t>
      </w:r>
      <w:r w:rsidRPr="2511B7F4">
        <w:rPr>
          <w:b/>
          <w:bCs/>
        </w:rPr>
        <w:t>technical focal points</w:t>
      </w:r>
      <w:r>
        <w:t xml:space="preserve"> </w:t>
      </w:r>
      <w:r w:rsidR="00C53001">
        <w:t>and</w:t>
      </w:r>
      <w:r w:rsidR="00C53001">
        <w:t xml:space="preserve"> </w:t>
      </w:r>
      <w:r w:rsidR="00C53001" w:rsidRPr="2511B7F4">
        <w:rPr>
          <w:b/>
          <w:bCs/>
        </w:rPr>
        <w:t>community representatives</w:t>
      </w:r>
      <w:r w:rsidR="00C53001">
        <w:t xml:space="preserve"> </w:t>
      </w:r>
      <w:r>
        <w:t xml:space="preserve">is reviewed continuously based on </w:t>
      </w:r>
      <w:r w:rsidRPr="2511B7F4">
        <w:rPr>
          <w:b/>
          <w:bCs/>
        </w:rPr>
        <w:t>joint feedback mechanism database statistics</w:t>
      </w:r>
      <w:r>
        <w:t xml:space="preserve"> (</w:t>
      </w:r>
      <w:proofErr w:type="gramStart"/>
      <w:r>
        <w:t>e.g.</w:t>
      </w:r>
      <w:proofErr w:type="gramEnd"/>
      <w:r>
        <w:t xml:space="preserve"> </w:t>
      </w:r>
      <w:r>
        <w:lastRenderedPageBreak/>
        <w:t>first contact resolution rate</w:t>
      </w:r>
      <w:r w:rsidR="00A646EC">
        <w:rPr>
          <w:rStyle w:val="FootnoteReference"/>
        </w:rPr>
        <w:footnoteReference w:id="10"/>
      </w:r>
      <w:r>
        <w:t>, respect for established response timeframes, number of open referrals, etc.)</w:t>
      </w:r>
      <w:r w:rsidR="003B0A70">
        <w:t xml:space="preserve"> as well as observation by supervisors</w:t>
      </w:r>
      <w:r w:rsidR="00820DB1">
        <w:t xml:space="preserve"> and</w:t>
      </w:r>
      <w:r w:rsidR="003B0A70">
        <w:t xml:space="preserve"> spot checks</w:t>
      </w:r>
      <w:r>
        <w:t xml:space="preserve">. Findings from post-case surveys and </w:t>
      </w:r>
      <w:r w:rsidR="00CB6ED3">
        <w:t>community</w:t>
      </w:r>
      <w:r>
        <w:t xml:space="preserve"> satisfaction surveys will also feed into the performance </w:t>
      </w:r>
      <w:r w:rsidR="00C25796">
        <w:t>reviews</w:t>
      </w:r>
      <w:r w:rsidR="1291A6EA">
        <w:t xml:space="preserve"> as relevant</w:t>
      </w:r>
      <w:r>
        <w:t>.</w:t>
      </w:r>
    </w:p>
    <w:p w14:paraId="38569A24" w14:textId="20FA81C4" w:rsidR="00FB72B3" w:rsidRDefault="005F785E" w:rsidP="00FB72B3">
      <w:pPr>
        <w:jc w:val="both"/>
      </w:pPr>
      <w:r>
        <w:t xml:space="preserve">Any </w:t>
      </w:r>
      <w:r w:rsidRPr="005F785E">
        <w:rPr>
          <w:b/>
          <w:bCs/>
        </w:rPr>
        <w:t>learning</w:t>
      </w:r>
      <w:r>
        <w:t xml:space="preserve"> from the performance </w:t>
      </w:r>
      <w:r w:rsidR="009D420A">
        <w:t>reviews</w:t>
      </w:r>
      <w:r>
        <w:t xml:space="preserve"> and the </w:t>
      </w:r>
      <w:r w:rsidR="009D420A">
        <w:t xml:space="preserve">community </w:t>
      </w:r>
      <w:r>
        <w:t>satisfaction surveys is systematically integrated in</w:t>
      </w:r>
      <w:r w:rsidR="008E328B">
        <w:t>to</w:t>
      </w:r>
      <w:r>
        <w:t xml:space="preserve"> the above-mentioned</w:t>
      </w:r>
      <w:r w:rsidR="0055041A">
        <w:t xml:space="preserve"> </w:t>
      </w:r>
      <w:r w:rsidR="0055041A" w:rsidRPr="0055041A">
        <w:rPr>
          <w:b/>
          <w:bCs/>
        </w:rPr>
        <w:t>regular</w:t>
      </w:r>
      <w:r w:rsidRPr="0055041A">
        <w:rPr>
          <w:b/>
          <w:bCs/>
        </w:rPr>
        <w:t xml:space="preserve"> t</w:t>
      </w:r>
      <w:r w:rsidRPr="005F785E">
        <w:rPr>
          <w:b/>
          <w:bCs/>
        </w:rPr>
        <w:t>rainings</w:t>
      </w:r>
      <w:r>
        <w:t xml:space="preserve"> of joint </w:t>
      </w:r>
      <w:r w:rsidRPr="00A61C41">
        <w:t xml:space="preserve">feedback mechanism </w:t>
      </w:r>
      <w:r>
        <w:t>staff and community representatives.</w:t>
      </w:r>
    </w:p>
    <w:p w14:paraId="2DC89F80" w14:textId="19CD9A77" w:rsidR="000263B9" w:rsidRDefault="2FAFBEC9" w:rsidP="004D3D29">
      <w:pPr>
        <w:jc w:val="both"/>
      </w:pPr>
      <w:r w:rsidRPr="2511B7F4">
        <w:rPr>
          <w:b/>
          <w:bCs/>
        </w:rPr>
        <w:t xml:space="preserve">Joint </w:t>
      </w:r>
      <w:r w:rsidR="00F75112" w:rsidRPr="00F75112">
        <w:rPr>
          <w:b/>
          <w:bCs/>
        </w:rPr>
        <w:t>helpline</w:t>
      </w:r>
      <w:r w:rsidR="00F75112">
        <w:rPr>
          <w:b/>
          <w:bCs/>
        </w:rPr>
        <w:t xml:space="preserve"> </w:t>
      </w:r>
      <w:r w:rsidRPr="2511B7F4">
        <w:rPr>
          <w:b/>
          <w:bCs/>
        </w:rPr>
        <w:t xml:space="preserve">operators are recruited </w:t>
      </w:r>
      <w:r w:rsidR="2611F630" w:rsidRPr="2511B7F4">
        <w:rPr>
          <w:b/>
          <w:bCs/>
        </w:rPr>
        <w:t>by</w:t>
      </w:r>
      <w:r w:rsidR="2611F630">
        <w:t xml:space="preserve"> </w:t>
      </w:r>
      <w:r w:rsidR="1C8CA2FE" w:rsidRPr="2511B7F4">
        <w:rPr>
          <w:highlight w:val="yellow"/>
        </w:rPr>
        <w:t>[</w:t>
      </w:r>
      <w:r w:rsidR="2611F630" w:rsidRPr="2511B7F4">
        <w:rPr>
          <w:highlight w:val="yellow"/>
        </w:rPr>
        <w:t xml:space="preserve">the </w:t>
      </w:r>
      <w:r w:rsidR="2611F630" w:rsidRPr="2511B7F4">
        <w:rPr>
          <w:b/>
          <w:bCs/>
          <w:highlight w:val="yellow"/>
        </w:rPr>
        <w:t>third-party service provider</w:t>
      </w:r>
      <w:r w:rsidR="2611F630" w:rsidRPr="2511B7F4">
        <w:rPr>
          <w:highlight w:val="yellow"/>
        </w:rPr>
        <w:t xml:space="preserve"> in close cooperation with</w:t>
      </w:r>
      <w:r w:rsidR="1C8CA2FE" w:rsidRPr="2511B7F4">
        <w:rPr>
          <w:highlight w:val="yellow"/>
        </w:rPr>
        <w:t>]</w:t>
      </w:r>
      <w:r w:rsidR="2611F630">
        <w:t xml:space="preserve"> </w:t>
      </w:r>
      <w:r w:rsidR="2611F630" w:rsidRPr="2511B7F4">
        <w:rPr>
          <w:b/>
          <w:bCs/>
        </w:rPr>
        <w:t>WFP</w:t>
      </w:r>
      <w:r w:rsidR="796BB7B7">
        <w:t xml:space="preserve">, </w:t>
      </w:r>
      <w:r w:rsidR="2611F630" w:rsidRPr="2511B7F4">
        <w:rPr>
          <w:b/>
          <w:bCs/>
        </w:rPr>
        <w:t>UNHCR</w:t>
      </w:r>
      <w:r w:rsidR="796BB7B7">
        <w:t xml:space="preserve"> and </w:t>
      </w:r>
      <w:r w:rsidR="796BB7B7" w:rsidRPr="2511B7F4">
        <w:rPr>
          <w:highlight w:val="yellow"/>
        </w:rPr>
        <w:t>[</w:t>
      </w:r>
      <w:r w:rsidR="796BB7B7" w:rsidRPr="2511B7F4">
        <w:rPr>
          <w:b/>
          <w:bCs/>
          <w:highlight w:val="yellow"/>
        </w:rPr>
        <w:t>other partners</w:t>
      </w:r>
      <w:r w:rsidR="796BB7B7" w:rsidRPr="2511B7F4">
        <w:rPr>
          <w:highlight w:val="yellow"/>
        </w:rPr>
        <w:t>]</w:t>
      </w:r>
      <w:r>
        <w:t xml:space="preserve">. Where there are </w:t>
      </w:r>
      <w:r w:rsidRPr="2511B7F4">
        <w:rPr>
          <w:b/>
          <w:bCs/>
        </w:rPr>
        <w:t>conflicts of interest</w:t>
      </w:r>
      <w:r>
        <w:t xml:space="preserve"> that could compromise the protection of </w:t>
      </w:r>
      <w:r w:rsidR="006D1F48">
        <w:t>community members</w:t>
      </w:r>
      <w:r>
        <w:t xml:space="preserve">, </w:t>
      </w:r>
      <w:r w:rsidR="3D959A27">
        <w:t>candidate</w:t>
      </w:r>
      <w:r w:rsidR="0F5AD635">
        <w:t>s</w:t>
      </w:r>
      <w:r w:rsidR="3D959A27">
        <w:t xml:space="preserve"> </w:t>
      </w:r>
      <w:r>
        <w:t xml:space="preserve">will not be chosen for the job. </w:t>
      </w:r>
      <w:r w:rsidR="42EC7426">
        <w:t xml:space="preserve">Potential </w:t>
      </w:r>
      <w:r w:rsidR="14F54E85">
        <w:t xml:space="preserve">joint </w:t>
      </w:r>
      <w:r w:rsidR="00F75112" w:rsidRPr="00F75112">
        <w:t>helpline</w:t>
      </w:r>
      <w:r w:rsidR="00F75112">
        <w:t xml:space="preserve"> </w:t>
      </w:r>
      <w:r w:rsidR="42EC7426">
        <w:t xml:space="preserve">operators are vetted </w:t>
      </w:r>
      <w:r w:rsidR="3B6E72ED">
        <w:t>to ensure the highest standards of ethical conduct</w:t>
      </w:r>
      <w:r w:rsidR="25994481">
        <w:t xml:space="preserve">, including </w:t>
      </w:r>
      <w:r w:rsidR="76E03798">
        <w:t xml:space="preserve">by </w:t>
      </w:r>
      <w:r w:rsidR="14A31B73">
        <w:t>assessing their respect for diversity</w:t>
      </w:r>
      <w:r w:rsidR="76E03798">
        <w:t xml:space="preserve"> and professionalism</w:t>
      </w:r>
      <w:r w:rsidR="38748F8C">
        <w:t>.</w:t>
      </w:r>
      <w:r w:rsidR="3B6E72ED">
        <w:t xml:space="preserve"> </w:t>
      </w:r>
      <w:r w:rsidR="492A0EB3" w:rsidRPr="2511B7F4">
        <w:rPr>
          <w:highlight w:val="yellow"/>
        </w:rPr>
        <w:t>[</w:t>
      </w:r>
      <w:r w:rsidR="476E6AB5" w:rsidRPr="2511B7F4">
        <w:rPr>
          <w:highlight w:val="yellow"/>
        </w:rPr>
        <w:t>IDPs,</w:t>
      </w:r>
      <w:r w:rsidRPr="2511B7F4">
        <w:rPr>
          <w:highlight w:val="yellow"/>
        </w:rPr>
        <w:t xml:space="preserve"> refugees </w:t>
      </w:r>
      <w:r w:rsidR="14F54E85" w:rsidRPr="2511B7F4">
        <w:rPr>
          <w:highlight w:val="yellow"/>
        </w:rPr>
        <w:t>or host community members</w:t>
      </w:r>
      <w:r w:rsidR="492A0EB3" w:rsidRPr="2511B7F4">
        <w:rPr>
          <w:highlight w:val="yellow"/>
        </w:rPr>
        <w:t>]</w:t>
      </w:r>
      <w:r w:rsidR="38748F8C">
        <w:t xml:space="preserve"> with </w:t>
      </w:r>
      <w:r w:rsidR="689E0F93">
        <w:t xml:space="preserve">the </w:t>
      </w:r>
      <w:r w:rsidR="38748F8C">
        <w:t>appropriate set of values and skills</w:t>
      </w:r>
      <w:r w:rsidR="689E0F93">
        <w:t xml:space="preserve"> should be encouraged to participate in recruitment processes</w:t>
      </w:r>
      <w:r w:rsidR="00CC3869">
        <w:t xml:space="preserve"> </w:t>
      </w:r>
      <w:r w:rsidR="00CC3869" w:rsidRPr="00C34494">
        <w:rPr>
          <w:i/>
          <w:iCs/>
          <w:highlight w:val="yellow"/>
        </w:rPr>
        <w:t xml:space="preserve">[Note: </w:t>
      </w:r>
      <w:r w:rsidR="005011A3">
        <w:rPr>
          <w:i/>
          <w:iCs/>
          <w:highlight w:val="yellow"/>
        </w:rPr>
        <w:t>i</w:t>
      </w:r>
      <w:r w:rsidR="00CC3869" w:rsidRPr="00C34494">
        <w:rPr>
          <w:i/>
          <w:iCs/>
          <w:highlight w:val="yellow"/>
        </w:rPr>
        <w:t>f appropriate in the given context]</w:t>
      </w:r>
      <w:r w:rsidR="45892A66">
        <w:t>.</w:t>
      </w:r>
    </w:p>
    <w:p w14:paraId="65598402" w14:textId="531EDD03" w:rsidR="004D3D29" w:rsidRPr="00846A8A" w:rsidRDefault="00390925" w:rsidP="004D3D29">
      <w:pPr>
        <w:jc w:val="both"/>
      </w:pPr>
      <w:r>
        <w:t xml:space="preserve">The </w:t>
      </w:r>
      <w:r w:rsidR="006F6040" w:rsidRPr="006F6040">
        <w:rPr>
          <w:highlight w:val="yellow"/>
        </w:rPr>
        <w:t>[</w:t>
      </w:r>
      <w:r w:rsidR="00914B1B" w:rsidRPr="006F6040">
        <w:rPr>
          <w:highlight w:val="yellow"/>
        </w:rPr>
        <w:t xml:space="preserve">Joint </w:t>
      </w:r>
      <w:r w:rsidR="00A61C41" w:rsidRPr="006F6040">
        <w:rPr>
          <w:highlight w:val="yellow"/>
        </w:rPr>
        <w:t>Feedback Mechanism</w:t>
      </w:r>
      <w:r w:rsidR="00914B1B" w:rsidRPr="006F6040">
        <w:rPr>
          <w:highlight w:val="yellow"/>
        </w:rPr>
        <w:t xml:space="preserve"> </w:t>
      </w:r>
      <w:r w:rsidRPr="006F6040">
        <w:rPr>
          <w:highlight w:val="yellow"/>
        </w:rPr>
        <w:t>Steering Committee</w:t>
      </w:r>
      <w:r w:rsidR="006F6040" w:rsidRPr="006F6040">
        <w:rPr>
          <w:highlight w:val="yellow"/>
        </w:rPr>
        <w:t>]</w:t>
      </w:r>
      <w:r>
        <w:t xml:space="preserve"> </w:t>
      </w:r>
      <w:r w:rsidR="005F2FDB">
        <w:t xml:space="preserve">ensures </w:t>
      </w:r>
      <w:r>
        <w:t>that a</w:t>
      </w:r>
      <w:r w:rsidR="004D3D29">
        <w:t xml:space="preserve">ny </w:t>
      </w:r>
      <w:r w:rsidR="004D3D29" w:rsidRPr="00390925">
        <w:rPr>
          <w:b/>
          <w:bCs/>
        </w:rPr>
        <w:t>allegations of misconduct</w:t>
      </w:r>
      <w:r w:rsidR="004D3D29" w:rsidRPr="00271510">
        <w:t>,</w:t>
      </w:r>
      <w:r w:rsidR="004D3D29" w:rsidRPr="00390925">
        <w:rPr>
          <w:b/>
          <w:bCs/>
        </w:rPr>
        <w:t xml:space="preserve"> lack of compliance</w:t>
      </w:r>
      <w:r w:rsidR="004D3D29" w:rsidRPr="00271510">
        <w:t xml:space="preserve"> </w:t>
      </w:r>
      <w:r w:rsidR="00FF7B95" w:rsidRPr="00271510">
        <w:t>or</w:t>
      </w:r>
      <w:r w:rsidR="00FF7B95" w:rsidRPr="00390925">
        <w:rPr>
          <w:b/>
          <w:bCs/>
        </w:rPr>
        <w:t xml:space="preserve"> </w:t>
      </w:r>
      <w:r w:rsidR="004D3D29" w:rsidRPr="00390925">
        <w:rPr>
          <w:b/>
          <w:bCs/>
        </w:rPr>
        <w:t>fraud</w:t>
      </w:r>
      <w:r w:rsidR="004D3D29">
        <w:t xml:space="preserve"> that </w:t>
      </w:r>
      <w:r w:rsidR="00686005">
        <w:t xml:space="preserve">are raised by </w:t>
      </w:r>
      <w:r w:rsidR="006D1F48">
        <w:t>community members</w:t>
      </w:r>
      <w:r w:rsidR="001A1CB6">
        <w:t xml:space="preserve"> or other stakeholders </w:t>
      </w:r>
      <w:r w:rsidR="0058359C">
        <w:t xml:space="preserve">are </w:t>
      </w:r>
      <w:r w:rsidR="008D2503">
        <w:t>duly investigated</w:t>
      </w:r>
      <w:r w:rsidR="004D3D29">
        <w:t>.</w:t>
      </w:r>
    </w:p>
    <w:p w14:paraId="5FB6B1B1" w14:textId="5BED81BC" w:rsidR="008F2F9E" w:rsidRPr="001E5F17" w:rsidRDefault="2C8C6726" w:rsidP="00065BFB">
      <w:pPr>
        <w:pStyle w:val="Heading0"/>
      </w:pPr>
      <w:bookmarkStart w:id="13" w:name="_Toc59695119"/>
      <w:bookmarkStart w:id="14" w:name="_Toc100761530"/>
      <w:r>
        <w:t>Information management</w:t>
      </w:r>
      <w:bookmarkEnd w:id="13"/>
      <w:bookmarkEnd w:id="14"/>
    </w:p>
    <w:p w14:paraId="1F21C388" w14:textId="797DC49F" w:rsidR="00965C55" w:rsidRDefault="00700ED9" w:rsidP="00670F9C">
      <w:pPr>
        <w:jc w:val="both"/>
      </w:pPr>
      <w:r>
        <w:t xml:space="preserve">The </w:t>
      </w:r>
      <w:r w:rsidR="00965C55" w:rsidRPr="00383F46">
        <w:t xml:space="preserve">personal information of </w:t>
      </w:r>
      <w:r w:rsidR="00A61C41" w:rsidRPr="00A61C41">
        <w:t xml:space="preserve">feedback mechanism </w:t>
      </w:r>
      <w:r w:rsidR="00965C55" w:rsidRPr="00383F46">
        <w:t xml:space="preserve">users, the details of </w:t>
      </w:r>
      <w:r w:rsidRPr="00383F46">
        <w:t>f</w:t>
      </w:r>
      <w:r w:rsidR="008A2A3F" w:rsidRPr="00383F46">
        <w:t>eedback and complaints</w:t>
      </w:r>
      <w:r w:rsidR="00FA6873" w:rsidRPr="00383F46">
        <w:t xml:space="preserve">, the status of </w:t>
      </w:r>
      <w:r w:rsidR="00670F9C" w:rsidRPr="00383F46">
        <w:t xml:space="preserve">different </w:t>
      </w:r>
      <w:r w:rsidR="00D34DB1" w:rsidRPr="00383F46">
        <w:t>feedback and complaints</w:t>
      </w:r>
      <w:r w:rsidR="00670F9C" w:rsidRPr="00383F46">
        <w:t>, the contact details of internal and external focal points for referrals, and information on</w:t>
      </w:r>
      <w:r w:rsidR="009767AE">
        <w:t xml:space="preserve"> the</w:t>
      </w:r>
      <w:r w:rsidR="00670F9C" w:rsidRPr="00383F46">
        <w:t xml:space="preserve"> actions taken</w:t>
      </w:r>
      <w:r w:rsidR="00670F9C">
        <w:t xml:space="preserve"> to respond to feedback and complaints </w:t>
      </w:r>
      <w:r w:rsidR="008A2A3F">
        <w:t xml:space="preserve">are recorded in the </w:t>
      </w:r>
      <w:r w:rsidR="0099058F" w:rsidRPr="005006D7">
        <w:rPr>
          <w:b/>
          <w:bCs/>
        </w:rPr>
        <w:t xml:space="preserve">joint </w:t>
      </w:r>
      <w:r w:rsidR="00C233CF" w:rsidRPr="005006D7">
        <w:rPr>
          <w:b/>
          <w:bCs/>
        </w:rPr>
        <w:t>Client Relationship Management (CRM) database</w:t>
      </w:r>
      <w:r w:rsidR="00CC36BC">
        <w:t xml:space="preserve"> </w:t>
      </w:r>
      <w:r w:rsidR="00CC36BC" w:rsidRPr="00CC36BC">
        <w:rPr>
          <w:highlight w:val="yellow"/>
        </w:rPr>
        <w:t xml:space="preserve">[WFP’s </w:t>
      </w:r>
      <w:r w:rsidR="00CC36BC" w:rsidRPr="00CC36BC">
        <w:rPr>
          <w:b/>
          <w:bCs/>
          <w:highlight w:val="yellow"/>
        </w:rPr>
        <w:t>SugarCRM</w:t>
      </w:r>
      <w:r w:rsidR="000A70FB">
        <w:rPr>
          <w:highlight w:val="yellow"/>
        </w:rPr>
        <w:t xml:space="preserve">, </w:t>
      </w:r>
      <w:r w:rsidR="00CC36BC" w:rsidRPr="00CC36BC">
        <w:rPr>
          <w:highlight w:val="yellow"/>
        </w:rPr>
        <w:t xml:space="preserve">UNHCR’s </w:t>
      </w:r>
      <w:r w:rsidR="00CC36BC" w:rsidRPr="000A70FB">
        <w:rPr>
          <w:b/>
          <w:bCs/>
          <w:highlight w:val="yellow"/>
        </w:rPr>
        <w:t>proGres</w:t>
      </w:r>
      <w:r w:rsidR="000A70FB" w:rsidRPr="000A70FB">
        <w:rPr>
          <w:highlight w:val="yellow"/>
        </w:rPr>
        <w:t xml:space="preserve"> or a </w:t>
      </w:r>
      <w:r w:rsidR="000A70FB" w:rsidRPr="000A70FB">
        <w:rPr>
          <w:b/>
          <w:bCs/>
          <w:highlight w:val="yellow"/>
        </w:rPr>
        <w:t>third-party software solution</w:t>
      </w:r>
      <w:r w:rsidR="00CC36BC" w:rsidRPr="000A70FB">
        <w:rPr>
          <w:highlight w:val="yellow"/>
        </w:rPr>
        <w:t>]</w:t>
      </w:r>
      <w:r w:rsidR="006C5B0A">
        <w:t xml:space="preserve"> </w:t>
      </w:r>
      <w:r w:rsidR="006C5B0A">
        <w:t>(“joint database” from here on)</w:t>
      </w:r>
      <w:r w:rsidR="008A2A3F">
        <w:t>.</w:t>
      </w:r>
      <w:r w:rsidR="008332E8">
        <w:rPr>
          <w:rStyle w:val="FootnoteReference"/>
        </w:rPr>
        <w:footnoteReference w:id="11"/>
      </w:r>
    </w:p>
    <w:p w14:paraId="40C8A8CB" w14:textId="7E29A692" w:rsidR="005D127B" w:rsidRDefault="0099058F" w:rsidP="00A51149">
      <w:pPr>
        <w:jc w:val="both"/>
      </w:pPr>
      <w:r>
        <w:t>The joint database</w:t>
      </w:r>
      <w:r w:rsidR="00A64C7A">
        <w:t xml:space="preserve"> </w:t>
      </w:r>
      <w:r w:rsidR="008A2A3F">
        <w:t xml:space="preserve">facilitates the </w:t>
      </w:r>
      <w:r w:rsidR="008A2A3F" w:rsidRPr="005006D7">
        <w:rPr>
          <w:b/>
          <w:bCs/>
        </w:rPr>
        <w:t>central management of data</w:t>
      </w:r>
      <w:r w:rsidR="00D44B42" w:rsidRPr="005006D7">
        <w:rPr>
          <w:b/>
          <w:bCs/>
        </w:rPr>
        <w:t xml:space="preserve"> and</w:t>
      </w:r>
      <w:r w:rsidR="008A2A3F" w:rsidRPr="005006D7">
        <w:rPr>
          <w:b/>
          <w:bCs/>
        </w:rPr>
        <w:t xml:space="preserve"> referrals</w:t>
      </w:r>
      <w:r w:rsidR="008A2A3F">
        <w:t>.</w:t>
      </w:r>
      <w:r w:rsidR="00A51149">
        <w:t xml:space="preserve"> </w:t>
      </w:r>
      <w:r w:rsidR="009C0F32">
        <w:t>Technical f</w:t>
      </w:r>
      <w:r w:rsidR="009C6276">
        <w:t xml:space="preserve">ocal points </w:t>
      </w:r>
      <w:r w:rsidR="009A2C66">
        <w:t xml:space="preserve">can access </w:t>
      </w:r>
      <w:r w:rsidR="00E2663E">
        <w:t>the joint database</w:t>
      </w:r>
      <w:r w:rsidR="009A2C66">
        <w:t xml:space="preserve"> </w:t>
      </w:r>
      <w:r w:rsidR="009D123F">
        <w:t>to manage</w:t>
      </w:r>
      <w:r w:rsidR="009E0A0E">
        <w:t xml:space="preserve"> their referrals by </w:t>
      </w:r>
      <w:r w:rsidR="009E0A0E" w:rsidRPr="002B4142">
        <w:rPr>
          <w:b/>
          <w:bCs/>
        </w:rPr>
        <w:t>logging in as third-party users</w:t>
      </w:r>
      <w:r w:rsidR="00E2663E">
        <w:t>.</w:t>
      </w:r>
    </w:p>
    <w:p w14:paraId="22CD6386" w14:textId="601BFAE6" w:rsidR="00DF65E9" w:rsidRDefault="00AA2BD4" w:rsidP="00E65BFD">
      <w:pPr>
        <w:jc w:val="both"/>
      </w:pPr>
      <w:r w:rsidRPr="00AA2BD4">
        <w:t>The joint database</w:t>
      </w:r>
      <w:r>
        <w:rPr>
          <w:b/>
          <w:bCs/>
        </w:rPr>
        <w:t xml:space="preserve"> </w:t>
      </w:r>
      <w:r w:rsidR="00CC6B12">
        <w:t>enables</w:t>
      </w:r>
      <w:r w:rsidR="00DF65E9">
        <w:t xml:space="preserve"> </w:t>
      </w:r>
      <w:r w:rsidR="00130BDD">
        <w:t xml:space="preserve">the </w:t>
      </w:r>
      <w:r w:rsidR="00130BDD" w:rsidRPr="00A17590">
        <w:rPr>
          <w:b/>
          <w:bCs/>
        </w:rPr>
        <w:t>management of focal point contact information</w:t>
      </w:r>
      <w:r w:rsidR="00130BDD">
        <w:t xml:space="preserve">, the sharing of </w:t>
      </w:r>
      <w:r w:rsidR="00130BDD" w:rsidRPr="00A17590">
        <w:rPr>
          <w:b/>
          <w:bCs/>
        </w:rPr>
        <w:t xml:space="preserve">automatic </w:t>
      </w:r>
      <w:r w:rsidR="00130BDD">
        <w:rPr>
          <w:b/>
          <w:bCs/>
        </w:rPr>
        <w:t>email notifications</w:t>
      </w:r>
      <w:r w:rsidR="00130BDD">
        <w:t xml:space="preserve"> to focal points to draw their attention to new or pending </w:t>
      </w:r>
      <w:r w:rsidR="008B293D">
        <w:t>referrals</w:t>
      </w:r>
      <w:r w:rsidR="00130BDD">
        <w:t xml:space="preserve">, and </w:t>
      </w:r>
      <w:r w:rsidR="00DF65E9">
        <w:t xml:space="preserve">the </w:t>
      </w:r>
      <w:r w:rsidR="00DF65E9" w:rsidRPr="00050B63">
        <w:rPr>
          <w:b/>
          <w:bCs/>
        </w:rPr>
        <w:t xml:space="preserve">tracking of </w:t>
      </w:r>
      <w:r w:rsidR="00CB17B2">
        <w:rPr>
          <w:b/>
          <w:bCs/>
        </w:rPr>
        <w:t xml:space="preserve">the status of </w:t>
      </w:r>
      <w:r w:rsidR="00DF65E9" w:rsidRPr="00050B63">
        <w:rPr>
          <w:b/>
          <w:bCs/>
        </w:rPr>
        <w:t>referrals of feedback and complaints</w:t>
      </w:r>
      <w:r w:rsidR="00DF65E9">
        <w:t>.</w:t>
      </w:r>
    </w:p>
    <w:p w14:paraId="339E3AA5" w14:textId="77777777" w:rsidR="00AF26CB" w:rsidRDefault="00DF65E9" w:rsidP="00975354">
      <w:pPr>
        <w:jc w:val="both"/>
      </w:pPr>
      <w:r>
        <w:t xml:space="preserve">It </w:t>
      </w:r>
      <w:r w:rsidR="00CE700D">
        <w:t xml:space="preserve">is also </w:t>
      </w:r>
      <w:r>
        <w:t xml:space="preserve">possible to access and feed into the </w:t>
      </w:r>
      <w:r w:rsidR="00CE700D">
        <w:t xml:space="preserve">joint </w:t>
      </w:r>
      <w:r>
        <w:t xml:space="preserve">database via </w:t>
      </w:r>
      <w:r w:rsidRPr="00CE700D">
        <w:rPr>
          <w:b/>
          <w:bCs/>
        </w:rPr>
        <w:t>tablets and smartphones</w:t>
      </w:r>
      <w:r>
        <w:t xml:space="preserve">, so that, for example, help desks and </w:t>
      </w:r>
      <w:r w:rsidR="00F8701C">
        <w:t>community</w:t>
      </w:r>
      <w:r w:rsidR="00CE700D">
        <w:t xml:space="preserve"> </w:t>
      </w:r>
      <w:r>
        <w:t xml:space="preserve">committees can feed directly into the </w:t>
      </w:r>
      <w:r w:rsidR="00716052">
        <w:t xml:space="preserve">joint </w:t>
      </w:r>
      <w:r>
        <w:t>database from remote locations</w:t>
      </w:r>
      <w:r w:rsidR="00EC276A">
        <w:t xml:space="preserve"> without the need for paper forms</w:t>
      </w:r>
      <w:r>
        <w:t>.</w:t>
      </w:r>
      <w:r w:rsidR="00BB284F">
        <w:t xml:space="preserve"> WFP, UNHCR and partner field staff as well as </w:t>
      </w:r>
      <w:r w:rsidR="00F8701C">
        <w:t>community</w:t>
      </w:r>
      <w:r w:rsidR="00BB284F">
        <w:t xml:space="preserve"> </w:t>
      </w:r>
      <w:r w:rsidR="00BB284F">
        <w:lastRenderedPageBreak/>
        <w:t>committees are provided with the necessary devices</w:t>
      </w:r>
      <w:r w:rsidR="00B80347">
        <w:t xml:space="preserve">, </w:t>
      </w:r>
      <w:r w:rsidR="004B22F1">
        <w:t>internet access</w:t>
      </w:r>
      <w:r w:rsidR="00BB284F">
        <w:t xml:space="preserve"> </w:t>
      </w:r>
      <w:r w:rsidR="00B80347">
        <w:t xml:space="preserve">and training </w:t>
      </w:r>
      <w:r w:rsidR="00BB284F">
        <w:t xml:space="preserve">to </w:t>
      </w:r>
      <w:r w:rsidR="00F15C55">
        <w:t>be able to access the joint database remotely.</w:t>
      </w:r>
    </w:p>
    <w:p w14:paraId="34EBAA07" w14:textId="47FF9905" w:rsidR="00975354" w:rsidRPr="00662AE2" w:rsidRDefault="00CA5D8D" w:rsidP="00975354">
      <w:pPr>
        <w:jc w:val="both"/>
      </w:pPr>
      <w:r>
        <w:t>Lastly, i</w:t>
      </w:r>
      <w:r w:rsidR="00DF65E9">
        <w:t xml:space="preserve">nformation </w:t>
      </w:r>
      <w:r w:rsidR="00467D90">
        <w:t xml:space="preserve">can also be </w:t>
      </w:r>
      <w:r w:rsidR="00A1508F">
        <w:t>collected</w:t>
      </w:r>
      <w:r w:rsidR="00467D90">
        <w:t xml:space="preserve"> </w:t>
      </w:r>
      <w:r w:rsidR="00DF65E9" w:rsidRPr="006C32FB">
        <w:rPr>
          <w:b/>
          <w:bCs/>
        </w:rPr>
        <w:t>without access to the internet</w:t>
      </w:r>
      <w:r w:rsidR="00A1508F">
        <w:t>.</w:t>
      </w:r>
      <w:r w:rsidR="00F134B1">
        <w:t xml:space="preserve"> </w:t>
      </w:r>
      <w:r w:rsidR="00A61C41">
        <w:t>Feedback</w:t>
      </w:r>
      <w:r w:rsidR="00A1508F">
        <w:t xml:space="preserve"> data is </w:t>
      </w:r>
      <w:r w:rsidR="00F134B1">
        <w:t xml:space="preserve">stored </w:t>
      </w:r>
      <w:r w:rsidR="001C6774">
        <w:t xml:space="preserve">offline </w:t>
      </w:r>
      <w:r w:rsidR="00F134B1">
        <w:t xml:space="preserve">locally on the device until </w:t>
      </w:r>
      <w:r w:rsidR="00C9106F">
        <w:t>an internet connection is established</w:t>
      </w:r>
      <w:r w:rsidR="001C6774">
        <w:t>.</w:t>
      </w:r>
      <w:r w:rsidR="001665AA">
        <w:t xml:space="preserve"> As soon as the device has access to the internet, t</w:t>
      </w:r>
      <w:r w:rsidR="00C9106F">
        <w:t xml:space="preserve">he </w:t>
      </w:r>
      <w:r w:rsidR="001C6774">
        <w:t xml:space="preserve">data is </w:t>
      </w:r>
      <w:r w:rsidR="00C9106F">
        <w:t xml:space="preserve">automatically </w:t>
      </w:r>
      <w:r w:rsidR="00DF65E9">
        <w:t xml:space="preserve">synced with the </w:t>
      </w:r>
      <w:r w:rsidR="006C32FB">
        <w:t xml:space="preserve">joint </w:t>
      </w:r>
      <w:r w:rsidR="00DF65E9">
        <w:t>database</w:t>
      </w:r>
      <w:r w:rsidR="00975354" w:rsidRPr="00662AE2">
        <w:t>.</w:t>
      </w:r>
    </w:p>
    <w:p w14:paraId="6122AD73" w14:textId="0F44597C" w:rsidR="0013154D" w:rsidRPr="0013154D" w:rsidRDefault="0013154D" w:rsidP="008A66EA">
      <w:pPr>
        <w:pStyle w:val="Heading00"/>
        <w:spacing w:before="240"/>
      </w:pPr>
      <w:bookmarkStart w:id="15" w:name="_Toc59695120"/>
      <w:bookmarkStart w:id="16" w:name="_Toc100761531"/>
      <w:r w:rsidRPr="0013154D">
        <w:t>Data protection and sharing</w:t>
      </w:r>
      <w:bookmarkEnd w:id="15"/>
      <w:bookmarkEnd w:id="16"/>
    </w:p>
    <w:p w14:paraId="7DEEC45C" w14:textId="72FD9DFB" w:rsidR="001A7030" w:rsidRDefault="001A7030" w:rsidP="001A7030">
      <w:pPr>
        <w:spacing w:before="200"/>
        <w:jc w:val="both"/>
      </w:pPr>
      <w:r>
        <w:t xml:space="preserve">Before the establishment of the joint </w:t>
      </w:r>
      <w:r w:rsidR="00A61C41" w:rsidRPr="00A61C41">
        <w:t>feedback mechanism</w:t>
      </w:r>
      <w:r>
        <w:t xml:space="preserve">, a </w:t>
      </w:r>
      <w:r w:rsidRPr="00E609A6">
        <w:rPr>
          <w:b/>
          <w:bCs/>
        </w:rPr>
        <w:t>Privacy Impact Assessment (PIA)</w:t>
      </w:r>
      <w:r w:rsidRPr="00175146">
        <w:t xml:space="preserve"> </w:t>
      </w:r>
      <w:r>
        <w:t xml:space="preserve">was carried out </w:t>
      </w:r>
      <w:r w:rsidRPr="00175146">
        <w:t>to</w:t>
      </w:r>
      <w:r w:rsidR="002B7889">
        <w:t xml:space="preserve"> understand the context and</w:t>
      </w:r>
      <w:r w:rsidRPr="00175146">
        <w:t xml:space="preserve"> map </w:t>
      </w:r>
      <w:r>
        <w:t xml:space="preserve">joint </w:t>
      </w:r>
      <w:r w:rsidR="00A61C41" w:rsidRPr="00A61C41">
        <w:t xml:space="preserve">feedback mechanism </w:t>
      </w:r>
      <w:r w:rsidRPr="00175146">
        <w:t>data flows</w:t>
      </w:r>
      <w:r w:rsidR="00B85FE6">
        <w:t xml:space="preserve"> and transfers</w:t>
      </w:r>
      <w:r w:rsidRPr="00175146">
        <w:t xml:space="preserve">, </w:t>
      </w:r>
      <w:r>
        <w:t xml:space="preserve">data </w:t>
      </w:r>
      <w:r w:rsidRPr="00175146">
        <w:t>access and associated risks.</w:t>
      </w:r>
      <w:r>
        <w:t xml:space="preserve"> Based </w:t>
      </w:r>
      <w:r w:rsidR="002D751C">
        <w:t xml:space="preserve">on </w:t>
      </w:r>
      <w:r>
        <w:t xml:space="preserve">the results of the PIA, a </w:t>
      </w:r>
      <w:r w:rsidRPr="00E609A6">
        <w:rPr>
          <w:b/>
          <w:bCs/>
        </w:rPr>
        <w:t>Data Sharing Agreement (DSA)</w:t>
      </w:r>
      <w:r>
        <w:t xml:space="preserve"> was established which details what data (non-personal and personal </w:t>
      </w:r>
      <w:r w:rsidR="00A61C41">
        <w:t>feedback</w:t>
      </w:r>
      <w:r>
        <w:t xml:space="preserve"> data) is shared through which channels, at what intervals, protected by what type of security measures,</w:t>
      </w:r>
      <w:r w:rsidR="00336BAC">
        <w:t xml:space="preserve"> </w:t>
      </w:r>
      <w:proofErr w:type="gramStart"/>
      <w:r w:rsidR="00336BAC">
        <w:t>accessed</w:t>
      </w:r>
      <w:proofErr w:type="gramEnd"/>
      <w:r w:rsidR="00336BAC">
        <w:t xml:space="preserve"> and managed</w:t>
      </w:r>
      <w:r>
        <w:t xml:space="preserve"> by who</w:t>
      </w:r>
      <w:r w:rsidR="009E3FAD">
        <w:t>m</w:t>
      </w:r>
      <w:r w:rsidR="003F2B25">
        <w:t>,</w:t>
      </w:r>
      <w:r>
        <w:t xml:space="preserve"> etc.</w:t>
      </w:r>
    </w:p>
    <w:p w14:paraId="626BD100" w14:textId="11CFAE16" w:rsidR="00D523EB" w:rsidRPr="00D523EB" w:rsidRDefault="00A22640" w:rsidP="00D523EB">
      <w:pPr>
        <w:jc w:val="both"/>
      </w:pPr>
      <w:r>
        <w:t xml:space="preserve">All joint </w:t>
      </w:r>
      <w:r w:rsidR="00F8701C">
        <w:t>feedback mechanism</w:t>
      </w:r>
      <w:r>
        <w:t xml:space="preserve"> staff </w:t>
      </w:r>
      <w:r w:rsidR="008A703A">
        <w:t xml:space="preserve">and </w:t>
      </w:r>
      <w:r w:rsidR="00F8701C">
        <w:t>community</w:t>
      </w:r>
      <w:r w:rsidR="008A703A">
        <w:t xml:space="preserve"> representatives </w:t>
      </w:r>
      <w:r w:rsidR="00D523EB" w:rsidRPr="00D523EB">
        <w:t xml:space="preserve">sign </w:t>
      </w:r>
      <w:r>
        <w:t xml:space="preserve">a </w:t>
      </w:r>
      <w:r w:rsidR="00CA3625" w:rsidRPr="003E46BF">
        <w:rPr>
          <w:b/>
          <w:bCs/>
        </w:rPr>
        <w:t>confidentiality</w:t>
      </w:r>
      <w:r w:rsidR="00937B5A">
        <w:rPr>
          <w:b/>
          <w:bCs/>
        </w:rPr>
        <w:t xml:space="preserve"> and privacy</w:t>
      </w:r>
      <w:r w:rsidR="00FF1BFD">
        <w:rPr>
          <w:b/>
          <w:bCs/>
        </w:rPr>
        <w:t xml:space="preserve"> agreement</w:t>
      </w:r>
      <w:r w:rsidR="00CA3625">
        <w:t xml:space="preserve">, which includes </w:t>
      </w:r>
      <w:r w:rsidR="008D31F5">
        <w:t xml:space="preserve">provisions on the </w:t>
      </w:r>
      <w:r w:rsidR="00D523EB" w:rsidRPr="003E46BF">
        <w:rPr>
          <w:b/>
          <w:bCs/>
        </w:rPr>
        <w:t>protection of personal data</w:t>
      </w:r>
      <w:r w:rsidR="00D523EB" w:rsidRPr="00D523EB">
        <w:t xml:space="preserve"> in </w:t>
      </w:r>
      <w:r>
        <w:t xml:space="preserve">line </w:t>
      </w:r>
      <w:r w:rsidR="008A703A">
        <w:t xml:space="preserve">with </w:t>
      </w:r>
      <w:r>
        <w:t xml:space="preserve">WFP’s and </w:t>
      </w:r>
      <w:r w:rsidR="00D523EB" w:rsidRPr="00D523EB">
        <w:t>UNHCR</w:t>
      </w:r>
      <w:r>
        <w:t>’s</w:t>
      </w:r>
      <w:r w:rsidR="00D523EB" w:rsidRPr="00D523EB">
        <w:t xml:space="preserve"> </w:t>
      </w:r>
      <w:r>
        <w:t xml:space="preserve">data protection </w:t>
      </w:r>
      <w:r w:rsidR="009D1678">
        <w:t>regulations</w:t>
      </w:r>
      <w:r w:rsidR="0004773F">
        <w:rPr>
          <w:rStyle w:val="FootnoteReference"/>
        </w:rPr>
        <w:footnoteReference w:id="12"/>
      </w:r>
      <w:r w:rsidR="00CE30C4">
        <w:t xml:space="preserve">, and </w:t>
      </w:r>
      <w:r w:rsidR="008B627F">
        <w:t xml:space="preserve">regularly participate </w:t>
      </w:r>
      <w:r w:rsidR="00222766">
        <w:t xml:space="preserve">in </w:t>
      </w:r>
      <w:r w:rsidR="00CE30C4" w:rsidRPr="00175570">
        <w:rPr>
          <w:b/>
          <w:bCs/>
        </w:rPr>
        <w:t>trainings</w:t>
      </w:r>
      <w:r w:rsidR="00CE30C4">
        <w:t xml:space="preserve"> on the importance of data protection</w:t>
      </w:r>
      <w:r w:rsidR="009D1678">
        <w:t xml:space="preserve"> </w:t>
      </w:r>
      <w:r w:rsidR="00A938D0">
        <w:t xml:space="preserve">conducted </w:t>
      </w:r>
      <w:r w:rsidR="009D1678">
        <w:t>by WFP, UNHCR or partner</w:t>
      </w:r>
      <w:r w:rsidR="00A938D0">
        <w:t>s</w:t>
      </w:r>
      <w:r w:rsidR="00D523EB" w:rsidRPr="00D523EB">
        <w:t>.</w:t>
      </w:r>
    </w:p>
    <w:p w14:paraId="4BEE3B63" w14:textId="77777777" w:rsidR="00E803E4" w:rsidRDefault="00A61C41" w:rsidP="00897522">
      <w:pPr>
        <w:jc w:val="both"/>
      </w:pPr>
      <w:r>
        <w:t>F</w:t>
      </w:r>
      <w:r w:rsidRPr="00A61C41">
        <w:t xml:space="preserve">eedback mechanism </w:t>
      </w:r>
      <w:r w:rsidR="00897522">
        <w:t xml:space="preserve">users are </w:t>
      </w:r>
      <w:r w:rsidR="005274A3">
        <w:t xml:space="preserve">always </w:t>
      </w:r>
      <w:r w:rsidR="00FC6F6E">
        <w:t xml:space="preserve">informed about the purpose </w:t>
      </w:r>
      <w:r w:rsidR="00E5466E">
        <w:t>of</w:t>
      </w:r>
      <w:r w:rsidR="00FC6F6E">
        <w:t xml:space="preserve"> collecting their </w:t>
      </w:r>
      <w:r w:rsidR="005D2E6B">
        <w:t>personal information</w:t>
      </w:r>
      <w:r w:rsidR="00FC6F6E">
        <w:t xml:space="preserve"> and </w:t>
      </w:r>
      <w:r w:rsidR="00897522">
        <w:t xml:space="preserve">asked to </w:t>
      </w:r>
      <w:r w:rsidR="00897522" w:rsidRPr="003E46BF">
        <w:rPr>
          <w:b/>
          <w:bCs/>
        </w:rPr>
        <w:t>consent</w:t>
      </w:r>
      <w:r w:rsidR="00897522">
        <w:t xml:space="preserve"> to </w:t>
      </w:r>
      <w:r w:rsidR="005D2E6B">
        <w:t xml:space="preserve">its </w:t>
      </w:r>
      <w:r w:rsidR="00897522" w:rsidRPr="003E46BF">
        <w:rPr>
          <w:b/>
          <w:bCs/>
        </w:rPr>
        <w:t xml:space="preserve">collection </w:t>
      </w:r>
      <w:r w:rsidR="00897522">
        <w:t xml:space="preserve">as well as for a </w:t>
      </w:r>
      <w:r w:rsidR="00897522" w:rsidRPr="003E46BF">
        <w:rPr>
          <w:b/>
          <w:bCs/>
        </w:rPr>
        <w:t xml:space="preserve">referral of their </w:t>
      </w:r>
      <w:r w:rsidR="001A7030">
        <w:rPr>
          <w:b/>
          <w:bCs/>
        </w:rPr>
        <w:t>feedback or complaint</w:t>
      </w:r>
      <w:r w:rsidR="00897522" w:rsidRPr="003E46BF">
        <w:rPr>
          <w:b/>
          <w:bCs/>
        </w:rPr>
        <w:t xml:space="preserve"> </w:t>
      </w:r>
      <w:r w:rsidR="00080B49" w:rsidRPr="003E46BF">
        <w:rPr>
          <w:b/>
          <w:bCs/>
        </w:rPr>
        <w:t xml:space="preserve">to a </w:t>
      </w:r>
      <w:r w:rsidR="00EA0AC7">
        <w:rPr>
          <w:b/>
          <w:bCs/>
        </w:rPr>
        <w:t xml:space="preserve">trusted </w:t>
      </w:r>
      <w:r w:rsidR="00897522" w:rsidRPr="003E46BF">
        <w:rPr>
          <w:b/>
          <w:bCs/>
        </w:rPr>
        <w:t>focal point</w:t>
      </w:r>
      <w:r w:rsidR="00897522">
        <w:t>.</w:t>
      </w:r>
      <w:r w:rsidR="006D2035">
        <w:t xml:space="preserve"> </w:t>
      </w:r>
      <w:r w:rsidR="00654BA2">
        <w:t xml:space="preserve">If </w:t>
      </w:r>
      <w:r w:rsidRPr="00A61C41">
        <w:t xml:space="preserve">feedback mechanism </w:t>
      </w:r>
      <w:r w:rsidR="00654BA2">
        <w:t xml:space="preserve">users prefer not to share any personal information, feedback and complaints can be submitted </w:t>
      </w:r>
      <w:r w:rsidR="00654BA2" w:rsidRPr="003E46BF">
        <w:rPr>
          <w:b/>
          <w:bCs/>
        </w:rPr>
        <w:t>anonymously</w:t>
      </w:r>
      <w:r w:rsidR="00654BA2">
        <w:t>.</w:t>
      </w:r>
    </w:p>
    <w:p w14:paraId="4DCD370D" w14:textId="693907D4" w:rsidR="00897522" w:rsidRDefault="00897522" w:rsidP="00897522">
      <w:pPr>
        <w:jc w:val="both"/>
      </w:pPr>
      <w:r>
        <w:t xml:space="preserve">At any point in time, </w:t>
      </w:r>
      <w:r w:rsidR="00A61C41" w:rsidRPr="00A61C41">
        <w:t xml:space="preserve">feedback mechanism </w:t>
      </w:r>
      <w:r>
        <w:t>users can request to have their information</w:t>
      </w:r>
      <w:r w:rsidR="00F32B39">
        <w:t xml:space="preserve"> updated and</w:t>
      </w:r>
      <w:r w:rsidR="00244254">
        <w:t>/or</w:t>
      </w:r>
      <w:r>
        <w:t xml:space="preserve"> removed from the joint database – they have the “</w:t>
      </w:r>
      <w:r w:rsidRPr="003E46BF">
        <w:rPr>
          <w:b/>
          <w:bCs/>
        </w:rPr>
        <w:t>right to be forgotten</w:t>
      </w:r>
      <w:r>
        <w:t>”.</w:t>
      </w:r>
    </w:p>
    <w:p w14:paraId="11B40F4C" w14:textId="77777777" w:rsidR="007C57B5" w:rsidRDefault="007C57B5" w:rsidP="007C57B5">
      <w:pPr>
        <w:jc w:val="both"/>
      </w:pPr>
      <w:bookmarkStart w:id="17" w:name="_Hlk77327372"/>
      <w:r>
        <w:t xml:space="preserve">The joint database, which can be accessed through an </w:t>
      </w:r>
      <w:r w:rsidRPr="004D5A0C">
        <w:rPr>
          <w:b/>
          <w:bCs/>
        </w:rPr>
        <w:t>encrypted web access</w:t>
      </w:r>
      <w:r>
        <w:t xml:space="preserve">, </w:t>
      </w:r>
      <w:proofErr w:type="gramStart"/>
      <w:r w:rsidRPr="0087704B">
        <w:t>create</w:t>
      </w:r>
      <w:r>
        <w:t>s</w:t>
      </w:r>
      <w:proofErr w:type="gramEnd"/>
      <w:r w:rsidRPr="0087704B">
        <w:t xml:space="preserve"> and maintain</w:t>
      </w:r>
      <w:r>
        <w:t>s</w:t>
      </w:r>
      <w:r w:rsidRPr="0087704B">
        <w:t xml:space="preserve"> a </w:t>
      </w:r>
      <w:r w:rsidRPr="00672C80">
        <w:rPr>
          <w:b/>
          <w:bCs/>
        </w:rPr>
        <w:t>running log of all administrative and software user actions</w:t>
      </w:r>
      <w:r w:rsidRPr="0087704B">
        <w:t>.</w:t>
      </w:r>
      <w:r>
        <w:t xml:space="preserve"> All </w:t>
      </w:r>
      <w:r w:rsidRPr="004D5A0C">
        <w:rPr>
          <w:b/>
          <w:bCs/>
        </w:rPr>
        <w:t>database information is encrypted</w:t>
      </w:r>
      <w:r>
        <w:t>, a</w:t>
      </w:r>
      <w:r w:rsidRPr="003C3CCC">
        <w:t xml:space="preserve">nd the </w:t>
      </w:r>
      <w:r>
        <w:t xml:space="preserve">database is </w:t>
      </w:r>
      <w:r w:rsidRPr="003C3CCC">
        <w:t xml:space="preserve">equipped with </w:t>
      </w:r>
      <w:r>
        <w:t xml:space="preserve">the necessary </w:t>
      </w:r>
      <w:r>
        <w:rPr>
          <w:b/>
          <w:bCs/>
        </w:rPr>
        <w:t>industry</w:t>
      </w:r>
      <w:r w:rsidRPr="0070511A">
        <w:rPr>
          <w:b/>
          <w:bCs/>
        </w:rPr>
        <w:t xml:space="preserve"> standard security protocols</w:t>
      </w:r>
      <w:r w:rsidRPr="003C3CCC">
        <w:t xml:space="preserve"> to </w:t>
      </w:r>
      <w:r>
        <w:t>ensure</w:t>
      </w:r>
      <w:r w:rsidRPr="003C3CCC">
        <w:t xml:space="preserve"> reliable functioning in an online environment</w:t>
      </w:r>
      <w:r>
        <w:t>.</w:t>
      </w:r>
    </w:p>
    <w:bookmarkEnd w:id="17"/>
    <w:p w14:paraId="735DE39D" w14:textId="0938EE47" w:rsidR="00742C89" w:rsidRDefault="5CD4A3A7" w:rsidP="00742C89">
      <w:pPr>
        <w:jc w:val="both"/>
      </w:pPr>
      <w:r>
        <w:t xml:space="preserve">Different </w:t>
      </w:r>
      <w:r w:rsidRPr="2511B7F4">
        <w:rPr>
          <w:b/>
          <w:bCs/>
        </w:rPr>
        <w:t>database user profiles</w:t>
      </w:r>
      <w:r>
        <w:t xml:space="preserve"> are created </w:t>
      </w:r>
      <w:r w:rsidR="002937A1">
        <w:t xml:space="preserve">based on roles and responsibilities </w:t>
      </w:r>
      <w:r>
        <w:t xml:space="preserve">to determine data access, data management levels and database user actions. This is necessary to give different levels of data access to different database users, thereby compartmentalising data. The </w:t>
      </w:r>
      <w:r w:rsidRPr="2511B7F4">
        <w:rPr>
          <w:b/>
          <w:bCs/>
        </w:rPr>
        <w:t>visibility of sensitive</w:t>
      </w:r>
      <w:r w:rsidR="4C127A13" w:rsidRPr="2511B7F4">
        <w:rPr>
          <w:b/>
          <w:bCs/>
        </w:rPr>
        <w:t xml:space="preserve"> and highly sensitive</w:t>
      </w:r>
      <w:r w:rsidRPr="2511B7F4">
        <w:rPr>
          <w:b/>
          <w:bCs/>
        </w:rPr>
        <w:t xml:space="preserve"> complaints and referrals is restricted</w:t>
      </w:r>
      <w:r>
        <w:t xml:space="preserve"> to specific database users. The database protects the name of the </w:t>
      </w:r>
      <w:r w:rsidR="2FC2623B">
        <w:t xml:space="preserve">feedback mechanism </w:t>
      </w:r>
      <w:r>
        <w:t>user, the feedback category and the contents of the feedback or referral.</w:t>
      </w:r>
    </w:p>
    <w:p w14:paraId="29C538A3" w14:textId="2CE04B07" w:rsidR="00F127E7" w:rsidRDefault="00A94EEF" w:rsidP="00F127E7">
      <w:pPr>
        <w:jc w:val="both"/>
      </w:pPr>
      <w:r>
        <w:t xml:space="preserve">If a </w:t>
      </w:r>
      <w:r w:rsidR="00C90AF6" w:rsidRPr="40E72ED7">
        <w:rPr>
          <w:b/>
          <w:bCs/>
        </w:rPr>
        <w:t>third person</w:t>
      </w:r>
      <w:r w:rsidR="00C90AF6">
        <w:t xml:space="preserve"> </w:t>
      </w:r>
      <w:r w:rsidR="00922C18">
        <w:t>approaches</w:t>
      </w:r>
      <w:r>
        <w:t xml:space="preserve"> the joint </w:t>
      </w:r>
      <w:r w:rsidR="00F8701C">
        <w:t>feedback mechanism</w:t>
      </w:r>
      <w:r>
        <w:t xml:space="preserve"> </w:t>
      </w:r>
      <w:r w:rsidR="00F127E7">
        <w:t>on behalf of a</w:t>
      </w:r>
      <w:r w:rsidR="00F8701C">
        <w:t xml:space="preserve">n </w:t>
      </w:r>
      <w:r w:rsidR="006F6040" w:rsidRPr="006F6040">
        <w:rPr>
          <w:highlight w:val="yellow"/>
        </w:rPr>
        <w:t>[</w:t>
      </w:r>
      <w:r w:rsidR="00F8701C" w:rsidRPr="006F6040">
        <w:rPr>
          <w:highlight w:val="yellow"/>
        </w:rPr>
        <w:t>IDP, refugee or host community member</w:t>
      </w:r>
      <w:r w:rsidR="006F6040" w:rsidRPr="006F6040">
        <w:rPr>
          <w:highlight w:val="yellow"/>
        </w:rPr>
        <w:t>]</w:t>
      </w:r>
      <w:r>
        <w:t xml:space="preserve">, </w:t>
      </w:r>
      <w:r w:rsidR="00996C97">
        <w:t xml:space="preserve">the person is assisted with </w:t>
      </w:r>
      <w:r w:rsidR="00F127E7">
        <w:t xml:space="preserve">information that is not case specific. If needed, </w:t>
      </w:r>
      <w:r w:rsidR="00166018">
        <w:t>feedback and complaints</w:t>
      </w:r>
      <w:r w:rsidR="00F127E7">
        <w:t xml:space="preserve"> </w:t>
      </w:r>
      <w:r w:rsidR="00C90AF6">
        <w:t xml:space="preserve">are </w:t>
      </w:r>
      <w:r w:rsidR="00F127E7">
        <w:t xml:space="preserve">referred </w:t>
      </w:r>
      <w:r w:rsidR="00C90AF6">
        <w:t xml:space="preserve">to focal points </w:t>
      </w:r>
      <w:r w:rsidR="00F127E7">
        <w:t>for further follow</w:t>
      </w:r>
      <w:r w:rsidR="00E803E4">
        <w:t>-</w:t>
      </w:r>
      <w:r w:rsidR="00F127E7">
        <w:t>up. If a third</w:t>
      </w:r>
      <w:r w:rsidR="00996C97">
        <w:t xml:space="preserve"> person </w:t>
      </w:r>
      <w:r w:rsidR="00A74595">
        <w:t xml:space="preserve">uses the joint </w:t>
      </w:r>
      <w:r w:rsidR="00E265C6">
        <w:t>feedback mechanism</w:t>
      </w:r>
      <w:r w:rsidR="00A74595">
        <w:t xml:space="preserve"> on </w:t>
      </w:r>
      <w:r w:rsidR="00F127E7">
        <w:t xml:space="preserve">behalf of a </w:t>
      </w:r>
      <w:r w:rsidR="003D2C6A">
        <w:t xml:space="preserve">community member </w:t>
      </w:r>
      <w:r w:rsidR="00F127E7">
        <w:t>and needs case</w:t>
      </w:r>
      <w:r w:rsidR="00652AEE">
        <w:t>-</w:t>
      </w:r>
      <w:r w:rsidR="00F127E7">
        <w:t xml:space="preserve">specific information, </w:t>
      </w:r>
      <w:r w:rsidR="00A74595">
        <w:t xml:space="preserve">the </w:t>
      </w:r>
      <w:r w:rsidR="00166018">
        <w:t xml:space="preserve">feedback or </w:t>
      </w:r>
      <w:r w:rsidR="00166018">
        <w:lastRenderedPageBreak/>
        <w:t>complaint</w:t>
      </w:r>
      <w:r w:rsidR="00A74595">
        <w:t xml:space="preserve"> </w:t>
      </w:r>
      <w:r w:rsidR="00DA65EC">
        <w:t xml:space="preserve">is </w:t>
      </w:r>
      <w:r w:rsidR="00A74595">
        <w:t>referred to the relevant focal point</w:t>
      </w:r>
      <w:r w:rsidR="00F127E7">
        <w:t xml:space="preserve">. The focal point will then contact the </w:t>
      </w:r>
      <w:r w:rsidR="00E265C6">
        <w:t>feedback mechanism</w:t>
      </w:r>
      <w:r w:rsidR="00A74595">
        <w:t xml:space="preserve"> user </w:t>
      </w:r>
      <w:r w:rsidR="00333BCF">
        <w:t xml:space="preserve">and respond to </w:t>
      </w:r>
      <w:r w:rsidR="00E803E4">
        <w:t>that person’s</w:t>
      </w:r>
      <w:r w:rsidR="00333BCF">
        <w:t xml:space="preserve"> </w:t>
      </w:r>
      <w:r w:rsidR="00166018">
        <w:t>feedback or complaint</w:t>
      </w:r>
      <w:r w:rsidR="00333BCF">
        <w:t xml:space="preserve"> </w:t>
      </w:r>
      <w:r w:rsidR="00744F45">
        <w:t>if deemed appropriate</w:t>
      </w:r>
      <w:r w:rsidR="00F127E7">
        <w:t>.</w:t>
      </w:r>
    </w:p>
    <w:p w14:paraId="05ED7B4C" w14:textId="461F89B8" w:rsidR="00790392" w:rsidRPr="001E0CEC" w:rsidRDefault="00790392" w:rsidP="00065BFB">
      <w:pPr>
        <w:pStyle w:val="Heading0"/>
      </w:pPr>
      <w:bookmarkStart w:id="18" w:name="_Toc59695122"/>
      <w:bookmarkStart w:id="19" w:name="_Toc100761532"/>
      <w:r w:rsidRPr="001E0CEC">
        <w:t>Feedback and complaint categories</w:t>
      </w:r>
      <w:bookmarkEnd w:id="18"/>
      <w:r w:rsidR="00C64614" w:rsidRPr="001E0CEC">
        <w:t xml:space="preserve"> and response timeframes</w:t>
      </w:r>
      <w:bookmarkEnd w:id="19"/>
    </w:p>
    <w:p w14:paraId="5E4D43A4" w14:textId="40476523" w:rsidR="00E477AF" w:rsidRDefault="00E477AF" w:rsidP="00E477AF">
      <w:pPr>
        <w:jc w:val="both"/>
      </w:pPr>
      <w:r>
        <w:t xml:space="preserve">WFP, UNHCR and </w:t>
      </w:r>
      <w:r w:rsidRPr="00E477AF">
        <w:rPr>
          <w:highlight w:val="yellow"/>
        </w:rPr>
        <w:t>[other partners]</w:t>
      </w:r>
      <w:r>
        <w:t xml:space="preserve"> have agreed on the </w:t>
      </w:r>
      <w:r w:rsidR="00DA65EC">
        <w:t>below</w:t>
      </w:r>
      <w:r>
        <w:t xml:space="preserve"> feedback and complaint categories </w:t>
      </w:r>
      <w:r w:rsidR="00892225">
        <w:t xml:space="preserve">to be </w:t>
      </w:r>
      <w:r>
        <w:t xml:space="preserve">used by the joint </w:t>
      </w:r>
      <w:r w:rsidR="00A61C41" w:rsidRPr="00A61C41">
        <w:t xml:space="preserve">feedback mechanism </w:t>
      </w:r>
      <w:r w:rsidR="000C73CA">
        <w:t xml:space="preserve">to ensure compatibility of collected </w:t>
      </w:r>
      <w:r w:rsidR="00A61C41">
        <w:t>feedback</w:t>
      </w:r>
      <w:r w:rsidR="000C73CA">
        <w:t xml:space="preserve"> data and </w:t>
      </w:r>
      <w:r w:rsidR="00DA65EC">
        <w:t xml:space="preserve">to </w:t>
      </w:r>
      <w:r w:rsidR="00B91323" w:rsidRPr="00662AE2">
        <w:t>be able to jointly analyse and report on feedback and complaints at response level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126"/>
      </w:tblGrid>
      <w:tr w:rsidR="00365699" w14:paraId="2E83C2F7" w14:textId="77777777" w:rsidTr="00921196">
        <w:trPr>
          <w:trHeight w:val="583"/>
        </w:trPr>
        <w:tc>
          <w:tcPr>
            <w:tcW w:w="6091" w:type="dxa"/>
            <w:shd w:val="clear" w:color="auto" w:fill="0070C0"/>
            <w:vAlign w:val="center"/>
          </w:tcPr>
          <w:p w14:paraId="3D2EA401" w14:textId="65E4C9C1" w:rsidR="00365699" w:rsidRPr="00365699" w:rsidRDefault="00365699" w:rsidP="00442692">
            <w:pPr>
              <w:spacing w:before="40" w:after="4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Feedback and complaint category</w:t>
            </w:r>
          </w:p>
        </w:tc>
        <w:tc>
          <w:tcPr>
            <w:tcW w:w="2126" w:type="dxa"/>
            <w:shd w:val="clear" w:color="auto" w:fill="0070C0"/>
            <w:vAlign w:val="center"/>
          </w:tcPr>
          <w:p w14:paraId="41568046" w14:textId="6DB2ABB5" w:rsidR="00365699" w:rsidRPr="00365699" w:rsidRDefault="00365699" w:rsidP="00442692">
            <w:pPr>
              <w:spacing w:before="40" w:after="4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Response </w:t>
            </w:r>
            <w:r w:rsidR="00A634E8">
              <w:rPr>
                <w:b/>
                <w:bCs/>
                <w:color w:val="FFFFFF" w:themeColor="background1"/>
              </w:rPr>
              <w:t>timeframe</w:t>
            </w:r>
            <w:r w:rsidR="00D436CB">
              <w:rPr>
                <w:b/>
                <w:bCs/>
                <w:color w:val="FFFFFF" w:themeColor="background1"/>
              </w:rPr>
              <w:t xml:space="preserve"> for referrals</w:t>
            </w:r>
          </w:p>
        </w:tc>
      </w:tr>
      <w:tr w:rsidR="00365699" w14:paraId="6B0470FF" w14:textId="77777777" w:rsidTr="003B5DCE">
        <w:tc>
          <w:tcPr>
            <w:tcW w:w="6091" w:type="dxa"/>
            <w:shd w:val="clear" w:color="auto" w:fill="E2EFD9" w:themeFill="accent6" w:themeFillTint="33"/>
          </w:tcPr>
          <w:p w14:paraId="64FF1311" w14:textId="77777777" w:rsidR="00AC01D2" w:rsidRPr="00065295" w:rsidRDefault="000E14E0" w:rsidP="00921196">
            <w:pPr>
              <w:pStyle w:val="ListParagraph"/>
              <w:numPr>
                <w:ilvl w:val="0"/>
                <w:numId w:val="21"/>
              </w:numPr>
              <w:spacing w:before="40" w:after="60"/>
              <w:ind w:left="310" w:hanging="310"/>
              <w:contextualSpacing w:val="0"/>
              <w:rPr>
                <w:sz w:val="20"/>
                <w:szCs w:val="20"/>
              </w:rPr>
            </w:pPr>
            <w:r w:rsidRPr="00065295">
              <w:rPr>
                <w:b/>
                <w:bCs/>
                <w:sz w:val="20"/>
                <w:szCs w:val="20"/>
              </w:rPr>
              <w:t>General feedback</w:t>
            </w:r>
          </w:p>
          <w:p w14:paraId="0FDB46CA" w14:textId="2A24E8AE" w:rsidR="00365699" w:rsidRPr="00CD7008" w:rsidRDefault="000E14E0" w:rsidP="00D54C84">
            <w:pPr>
              <w:pStyle w:val="ListParagraph"/>
              <w:spacing w:after="120"/>
              <w:ind w:left="312"/>
              <w:contextualSpacing w:val="0"/>
              <w:rPr>
                <w:i/>
                <w:iCs/>
                <w:sz w:val="20"/>
                <w:szCs w:val="20"/>
              </w:rPr>
            </w:pPr>
            <w:r w:rsidRPr="00CD7008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CD7008">
              <w:rPr>
                <w:i/>
                <w:iCs/>
                <w:sz w:val="20"/>
                <w:szCs w:val="20"/>
              </w:rPr>
              <w:t>no</w:t>
            </w:r>
            <w:proofErr w:type="gramEnd"/>
            <w:r w:rsidRPr="00CD7008">
              <w:rPr>
                <w:i/>
                <w:iCs/>
                <w:sz w:val="20"/>
                <w:szCs w:val="20"/>
              </w:rPr>
              <w:t xml:space="preserve"> response required)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6A376AAD" w14:textId="59E2298B" w:rsidR="00365699" w:rsidRPr="00065295" w:rsidRDefault="00D32828" w:rsidP="009A1C93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365699" w14:paraId="5D7CB420" w14:textId="77777777" w:rsidTr="009A1737">
        <w:tc>
          <w:tcPr>
            <w:tcW w:w="6091" w:type="dxa"/>
            <w:shd w:val="clear" w:color="auto" w:fill="FFF8E5"/>
          </w:tcPr>
          <w:p w14:paraId="4A1EAB53" w14:textId="77777777" w:rsidR="007401C0" w:rsidRPr="00065295" w:rsidRDefault="00AC01D2" w:rsidP="00921196">
            <w:pPr>
              <w:pStyle w:val="ListParagraph"/>
              <w:numPr>
                <w:ilvl w:val="0"/>
                <w:numId w:val="21"/>
              </w:numPr>
              <w:spacing w:before="40" w:after="60"/>
              <w:ind w:left="310" w:hanging="310"/>
              <w:contextualSpacing w:val="0"/>
              <w:rPr>
                <w:sz w:val="20"/>
                <w:szCs w:val="20"/>
              </w:rPr>
            </w:pPr>
            <w:r w:rsidRPr="00065295">
              <w:rPr>
                <w:b/>
                <w:bCs/>
                <w:sz w:val="20"/>
                <w:szCs w:val="20"/>
              </w:rPr>
              <w:t>Information request</w:t>
            </w:r>
          </w:p>
          <w:p w14:paraId="246FD409" w14:textId="15A8749D" w:rsidR="00365699" w:rsidRPr="00634820" w:rsidRDefault="00AC01D2" w:rsidP="00D54C84">
            <w:pPr>
              <w:pStyle w:val="ListParagraph"/>
              <w:spacing w:after="120"/>
              <w:ind w:left="312"/>
              <w:contextualSpacing w:val="0"/>
              <w:rPr>
                <w:i/>
                <w:iCs/>
                <w:sz w:val="20"/>
                <w:szCs w:val="20"/>
              </w:rPr>
            </w:pPr>
            <w:r w:rsidRPr="00634820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="0012286B" w:rsidRPr="00634820">
              <w:rPr>
                <w:i/>
                <w:iCs/>
                <w:sz w:val="20"/>
                <w:szCs w:val="20"/>
              </w:rPr>
              <w:t>i</w:t>
            </w:r>
            <w:r w:rsidRPr="00634820">
              <w:rPr>
                <w:i/>
                <w:iCs/>
                <w:sz w:val="20"/>
                <w:szCs w:val="20"/>
              </w:rPr>
              <w:t>deally</w:t>
            </w:r>
            <w:proofErr w:type="gramEnd"/>
            <w:r w:rsidRPr="00634820">
              <w:rPr>
                <w:i/>
                <w:iCs/>
                <w:sz w:val="20"/>
                <w:szCs w:val="20"/>
              </w:rPr>
              <w:t xml:space="preserve"> the requested information is provided directly </w:t>
            </w:r>
            <w:r w:rsidR="00D15E94" w:rsidRPr="00634820">
              <w:rPr>
                <w:i/>
                <w:iCs/>
                <w:sz w:val="20"/>
                <w:szCs w:val="20"/>
              </w:rPr>
              <w:t xml:space="preserve">on first contact by the respective </w:t>
            </w:r>
            <w:r w:rsidR="00152CA5" w:rsidRPr="00634820">
              <w:rPr>
                <w:i/>
                <w:iCs/>
                <w:sz w:val="20"/>
                <w:szCs w:val="20"/>
              </w:rPr>
              <w:t xml:space="preserve">field staff </w:t>
            </w:r>
            <w:r w:rsidR="00D15E94" w:rsidRPr="00634820">
              <w:rPr>
                <w:i/>
                <w:iCs/>
                <w:sz w:val="20"/>
                <w:szCs w:val="20"/>
              </w:rPr>
              <w:t>member</w:t>
            </w:r>
            <w:r w:rsidR="00E4340E">
              <w:rPr>
                <w:i/>
                <w:iCs/>
                <w:sz w:val="20"/>
                <w:szCs w:val="20"/>
              </w:rPr>
              <w:t xml:space="preserve">, </w:t>
            </w:r>
            <w:r w:rsidR="00E4340E" w:rsidRPr="00634820">
              <w:rPr>
                <w:i/>
                <w:iCs/>
                <w:sz w:val="20"/>
                <w:szCs w:val="20"/>
              </w:rPr>
              <w:t>joint helpline operator</w:t>
            </w:r>
            <w:r w:rsidR="00E4340E">
              <w:rPr>
                <w:i/>
                <w:iCs/>
                <w:sz w:val="20"/>
                <w:szCs w:val="20"/>
              </w:rPr>
              <w:t xml:space="preserve"> or</w:t>
            </w:r>
            <w:r w:rsidR="00152CA5" w:rsidRPr="00634820">
              <w:rPr>
                <w:i/>
                <w:iCs/>
                <w:sz w:val="20"/>
                <w:szCs w:val="20"/>
              </w:rPr>
              <w:t xml:space="preserve"> </w:t>
            </w:r>
            <w:r w:rsidR="00E265C6" w:rsidRPr="00634820">
              <w:rPr>
                <w:i/>
                <w:iCs/>
                <w:sz w:val="20"/>
                <w:szCs w:val="20"/>
              </w:rPr>
              <w:t>community</w:t>
            </w:r>
            <w:r w:rsidR="00152CA5" w:rsidRPr="00634820">
              <w:rPr>
                <w:i/>
                <w:iCs/>
                <w:sz w:val="20"/>
                <w:szCs w:val="20"/>
              </w:rPr>
              <w:t xml:space="preserve"> representative </w:t>
            </w:r>
            <w:r w:rsidR="006A4739" w:rsidRPr="00634820">
              <w:rPr>
                <w:i/>
                <w:iCs/>
                <w:sz w:val="20"/>
                <w:szCs w:val="20"/>
              </w:rPr>
              <w:t>and guided by the FAQs</w:t>
            </w:r>
            <w:r w:rsidR="0091475A" w:rsidRPr="00634820">
              <w:rPr>
                <w:i/>
                <w:iCs/>
                <w:sz w:val="20"/>
                <w:szCs w:val="20"/>
              </w:rPr>
              <w:t>; this category includes requests</w:t>
            </w:r>
            <w:r w:rsidR="00D2712C" w:rsidRPr="00634820">
              <w:rPr>
                <w:i/>
                <w:iCs/>
                <w:sz w:val="20"/>
                <w:szCs w:val="20"/>
              </w:rPr>
              <w:t xml:space="preserve"> to update or </w:t>
            </w:r>
            <w:r w:rsidR="00E40A4C" w:rsidRPr="00634820">
              <w:rPr>
                <w:i/>
                <w:iCs/>
                <w:sz w:val="20"/>
                <w:szCs w:val="20"/>
              </w:rPr>
              <w:t>erase</w:t>
            </w:r>
            <w:r w:rsidR="00D2712C" w:rsidRPr="00634820">
              <w:rPr>
                <w:i/>
                <w:iCs/>
                <w:sz w:val="20"/>
                <w:szCs w:val="20"/>
              </w:rPr>
              <w:t xml:space="preserve"> </w:t>
            </w:r>
            <w:r w:rsidR="000B021D" w:rsidRPr="00634820">
              <w:rPr>
                <w:i/>
                <w:iCs/>
                <w:sz w:val="20"/>
                <w:szCs w:val="20"/>
              </w:rPr>
              <w:t xml:space="preserve">personal </w:t>
            </w:r>
            <w:r w:rsidR="00936FE5" w:rsidRPr="00634820">
              <w:rPr>
                <w:i/>
                <w:iCs/>
                <w:sz w:val="20"/>
                <w:szCs w:val="20"/>
              </w:rPr>
              <w:t>information</w:t>
            </w:r>
            <w:r w:rsidRPr="00634820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8E5"/>
          </w:tcPr>
          <w:p w14:paraId="3BF70B17" w14:textId="77777777" w:rsidR="00365699" w:rsidRPr="00065295" w:rsidRDefault="00D55CD0" w:rsidP="00AB2F18">
            <w:pPr>
              <w:spacing w:before="40"/>
              <w:rPr>
                <w:sz w:val="20"/>
                <w:szCs w:val="20"/>
              </w:rPr>
            </w:pPr>
            <w:r w:rsidRPr="00065295">
              <w:rPr>
                <w:sz w:val="20"/>
                <w:szCs w:val="20"/>
              </w:rPr>
              <w:t>5 days</w:t>
            </w:r>
          </w:p>
          <w:p w14:paraId="7126183C" w14:textId="730854CA" w:rsidR="00D55CD0" w:rsidRPr="00370035" w:rsidRDefault="00D55CD0" w:rsidP="00365699">
            <w:pPr>
              <w:rPr>
                <w:i/>
                <w:iCs/>
                <w:sz w:val="20"/>
                <w:szCs w:val="20"/>
              </w:rPr>
            </w:pPr>
            <w:r w:rsidRPr="00370035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370035">
              <w:rPr>
                <w:i/>
                <w:iCs/>
                <w:sz w:val="20"/>
                <w:szCs w:val="20"/>
              </w:rPr>
              <w:t>in</w:t>
            </w:r>
            <w:proofErr w:type="gramEnd"/>
            <w:r w:rsidRPr="00370035">
              <w:rPr>
                <w:i/>
                <w:iCs/>
                <w:sz w:val="20"/>
                <w:szCs w:val="20"/>
              </w:rPr>
              <w:t xml:space="preserve"> case a referral is necessary)</w:t>
            </w:r>
          </w:p>
        </w:tc>
      </w:tr>
      <w:tr w:rsidR="00365699" w14:paraId="23E5C850" w14:textId="77777777" w:rsidTr="009A1737">
        <w:tc>
          <w:tcPr>
            <w:tcW w:w="6091" w:type="dxa"/>
            <w:shd w:val="clear" w:color="auto" w:fill="FFF8E5"/>
          </w:tcPr>
          <w:p w14:paraId="1417130F" w14:textId="3F81DBF5" w:rsidR="00065295" w:rsidRPr="00065295" w:rsidRDefault="00065295" w:rsidP="00F43951">
            <w:pPr>
              <w:pStyle w:val="ListParagraph"/>
              <w:numPr>
                <w:ilvl w:val="0"/>
                <w:numId w:val="21"/>
              </w:numPr>
              <w:spacing w:before="40" w:after="120"/>
              <w:ind w:left="312" w:hanging="312"/>
              <w:contextualSpacing w:val="0"/>
              <w:rPr>
                <w:sz w:val="20"/>
                <w:szCs w:val="20"/>
              </w:rPr>
            </w:pPr>
            <w:r w:rsidRPr="00837D2B">
              <w:rPr>
                <w:b/>
                <w:bCs/>
                <w:sz w:val="20"/>
                <w:szCs w:val="20"/>
              </w:rPr>
              <w:t>Request for assistance</w:t>
            </w:r>
          </w:p>
        </w:tc>
        <w:tc>
          <w:tcPr>
            <w:tcW w:w="2126" w:type="dxa"/>
            <w:shd w:val="clear" w:color="auto" w:fill="FFF8E5"/>
          </w:tcPr>
          <w:p w14:paraId="5442DB59" w14:textId="246E0DDD" w:rsidR="00365699" w:rsidRPr="00065295" w:rsidRDefault="001D3C30" w:rsidP="00AB2F1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days</w:t>
            </w:r>
          </w:p>
        </w:tc>
      </w:tr>
      <w:tr w:rsidR="00A94A09" w14:paraId="35C97DC3" w14:textId="77777777" w:rsidTr="00681264">
        <w:tc>
          <w:tcPr>
            <w:tcW w:w="6091" w:type="dxa"/>
            <w:shd w:val="clear" w:color="auto" w:fill="F19773"/>
          </w:tcPr>
          <w:p w14:paraId="72D056C4" w14:textId="77777777" w:rsidR="00A94A09" w:rsidRDefault="00A94A09" w:rsidP="00921196">
            <w:pPr>
              <w:pStyle w:val="ListParagraph"/>
              <w:numPr>
                <w:ilvl w:val="0"/>
                <w:numId w:val="21"/>
              </w:numPr>
              <w:spacing w:before="40" w:after="60"/>
              <w:ind w:left="310" w:hanging="310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Urgent request for assistance</w:t>
            </w:r>
          </w:p>
          <w:p w14:paraId="0F017D4E" w14:textId="1A4604E8" w:rsidR="00C87680" w:rsidRPr="00634820" w:rsidRDefault="00C87680" w:rsidP="00D54C84">
            <w:pPr>
              <w:pStyle w:val="ListParagraph"/>
              <w:spacing w:after="120"/>
              <w:ind w:left="312"/>
              <w:contextualSpacing w:val="0"/>
              <w:rPr>
                <w:b/>
                <w:bCs/>
                <w:i/>
                <w:iCs/>
                <w:sz w:val="20"/>
                <w:szCs w:val="20"/>
              </w:rPr>
            </w:pPr>
            <w:r w:rsidRPr="00634820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="00936FE5" w:rsidRPr="00634820">
              <w:rPr>
                <w:i/>
                <w:iCs/>
                <w:sz w:val="20"/>
                <w:szCs w:val="20"/>
              </w:rPr>
              <w:t>including</w:t>
            </w:r>
            <w:proofErr w:type="gramEnd"/>
            <w:r w:rsidR="00936FE5" w:rsidRPr="00634820">
              <w:rPr>
                <w:i/>
                <w:iCs/>
                <w:sz w:val="20"/>
                <w:szCs w:val="20"/>
              </w:rPr>
              <w:t xml:space="preserve">, for example, </w:t>
            </w:r>
            <w:r w:rsidR="005E7083">
              <w:rPr>
                <w:i/>
                <w:iCs/>
                <w:sz w:val="20"/>
                <w:szCs w:val="20"/>
              </w:rPr>
              <w:t xml:space="preserve">urgent </w:t>
            </w:r>
            <w:r w:rsidR="00936FE5" w:rsidRPr="00634820">
              <w:rPr>
                <w:i/>
                <w:iCs/>
                <w:sz w:val="20"/>
                <w:szCs w:val="20"/>
              </w:rPr>
              <w:t xml:space="preserve">medical </w:t>
            </w:r>
            <w:r w:rsidR="005E7083">
              <w:rPr>
                <w:i/>
                <w:iCs/>
                <w:sz w:val="20"/>
                <w:szCs w:val="20"/>
              </w:rPr>
              <w:t xml:space="preserve">issues </w:t>
            </w:r>
            <w:r w:rsidR="0006514B" w:rsidRPr="00634820">
              <w:rPr>
                <w:i/>
                <w:iCs/>
                <w:sz w:val="20"/>
                <w:szCs w:val="20"/>
              </w:rPr>
              <w:t xml:space="preserve">or </w:t>
            </w:r>
            <w:r w:rsidR="0030449B" w:rsidRPr="00634820">
              <w:rPr>
                <w:i/>
                <w:iCs/>
                <w:sz w:val="20"/>
                <w:szCs w:val="20"/>
              </w:rPr>
              <w:t>acute malnutrition</w:t>
            </w:r>
            <w:r w:rsidRPr="00634820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19773"/>
          </w:tcPr>
          <w:p w14:paraId="4730CA30" w14:textId="05198CD1" w:rsidR="00A94A09" w:rsidRDefault="00A94A09" w:rsidP="00AB2F1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than 24 hours</w:t>
            </w:r>
          </w:p>
        </w:tc>
      </w:tr>
      <w:tr w:rsidR="00065295" w14:paraId="5DDB1D48" w14:textId="77777777" w:rsidTr="009A1737">
        <w:tc>
          <w:tcPr>
            <w:tcW w:w="6091" w:type="dxa"/>
            <w:shd w:val="clear" w:color="auto" w:fill="FFF8E5"/>
          </w:tcPr>
          <w:p w14:paraId="286FD2F3" w14:textId="77777777" w:rsidR="00665CCE" w:rsidRPr="00665CCE" w:rsidRDefault="00065295" w:rsidP="00921196">
            <w:pPr>
              <w:pStyle w:val="ListParagraph"/>
              <w:numPr>
                <w:ilvl w:val="0"/>
                <w:numId w:val="21"/>
              </w:numPr>
              <w:spacing w:before="40" w:after="60"/>
              <w:ind w:left="310" w:hanging="310"/>
              <w:contextualSpacing w:val="0"/>
              <w:rPr>
                <w:sz w:val="20"/>
                <w:szCs w:val="20"/>
              </w:rPr>
            </w:pPr>
            <w:r w:rsidRPr="002B59F5">
              <w:rPr>
                <w:b/>
                <w:bCs/>
                <w:sz w:val="20"/>
                <w:szCs w:val="20"/>
              </w:rPr>
              <w:t>Non-sensitive complaint</w:t>
            </w:r>
          </w:p>
          <w:p w14:paraId="0A2BEAF7" w14:textId="0FC51589" w:rsidR="00065295" w:rsidRPr="00634820" w:rsidRDefault="00665CCE" w:rsidP="00D54C84">
            <w:pPr>
              <w:pStyle w:val="ListParagraph"/>
              <w:spacing w:after="120"/>
              <w:ind w:left="312"/>
              <w:contextualSpacing w:val="0"/>
              <w:rPr>
                <w:i/>
                <w:iCs/>
                <w:sz w:val="20"/>
                <w:szCs w:val="20"/>
              </w:rPr>
            </w:pPr>
            <w:r w:rsidRPr="00634820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634820">
              <w:rPr>
                <w:i/>
                <w:iCs/>
                <w:sz w:val="20"/>
                <w:szCs w:val="20"/>
              </w:rPr>
              <w:t>including</w:t>
            </w:r>
            <w:proofErr w:type="gramEnd"/>
            <w:r w:rsidRPr="00634820">
              <w:rPr>
                <w:i/>
                <w:iCs/>
                <w:sz w:val="20"/>
                <w:szCs w:val="20"/>
              </w:rPr>
              <w:t xml:space="preserve"> </w:t>
            </w:r>
            <w:r w:rsidR="004C2B10" w:rsidRPr="00634820">
              <w:rPr>
                <w:i/>
                <w:iCs/>
                <w:sz w:val="20"/>
                <w:szCs w:val="20"/>
              </w:rPr>
              <w:t xml:space="preserve">about </w:t>
            </w:r>
            <w:r w:rsidR="009B105D" w:rsidRPr="00634820">
              <w:rPr>
                <w:i/>
                <w:iCs/>
                <w:sz w:val="20"/>
                <w:szCs w:val="20"/>
              </w:rPr>
              <w:t>targeting</w:t>
            </w:r>
            <w:r w:rsidR="008D0B8B">
              <w:rPr>
                <w:i/>
                <w:iCs/>
                <w:sz w:val="20"/>
                <w:szCs w:val="20"/>
              </w:rPr>
              <w:t xml:space="preserve"> or prioritisation</w:t>
            </w:r>
            <w:r w:rsidR="009B105D" w:rsidRPr="00634820">
              <w:rPr>
                <w:i/>
                <w:iCs/>
                <w:sz w:val="20"/>
                <w:szCs w:val="20"/>
              </w:rPr>
              <w:t xml:space="preserve">, </w:t>
            </w:r>
            <w:r w:rsidR="004C2B10" w:rsidRPr="00634820">
              <w:rPr>
                <w:i/>
                <w:iCs/>
                <w:sz w:val="20"/>
                <w:szCs w:val="20"/>
              </w:rPr>
              <w:t xml:space="preserve">the </w:t>
            </w:r>
            <w:r w:rsidR="00065295" w:rsidRPr="00634820">
              <w:rPr>
                <w:i/>
                <w:iCs/>
                <w:sz w:val="20"/>
                <w:szCs w:val="20"/>
              </w:rPr>
              <w:t>quality or quantity of assistance</w:t>
            </w:r>
            <w:r w:rsidRPr="00634820">
              <w:rPr>
                <w:i/>
                <w:iCs/>
                <w:sz w:val="20"/>
                <w:szCs w:val="20"/>
              </w:rPr>
              <w:t xml:space="preserve">, </w:t>
            </w:r>
            <w:r w:rsidR="00950BC5" w:rsidRPr="00634820">
              <w:rPr>
                <w:i/>
                <w:iCs/>
                <w:sz w:val="20"/>
                <w:szCs w:val="20"/>
              </w:rPr>
              <w:t xml:space="preserve">the </w:t>
            </w:r>
            <w:r w:rsidRPr="00634820">
              <w:rPr>
                <w:i/>
                <w:iCs/>
                <w:sz w:val="20"/>
                <w:szCs w:val="20"/>
              </w:rPr>
              <w:t>trans</w:t>
            </w:r>
            <w:r w:rsidR="00065295" w:rsidRPr="00634820">
              <w:rPr>
                <w:i/>
                <w:iCs/>
                <w:sz w:val="20"/>
                <w:szCs w:val="20"/>
              </w:rPr>
              <w:t>fer modality</w:t>
            </w:r>
            <w:r w:rsidRPr="00634820">
              <w:rPr>
                <w:i/>
                <w:iCs/>
                <w:sz w:val="20"/>
                <w:szCs w:val="20"/>
              </w:rPr>
              <w:t xml:space="preserve">, </w:t>
            </w:r>
            <w:r w:rsidR="00950BC5" w:rsidRPr="00634820">
              <w:rPr>
                <w:i/>
                <w:iCs/>
                <w:sz w:val="20"/>
                <w:szCs w:val="20"/>
              </w:rPr>
              <w:t xml:space="preserve">the </w:t>
            </w:r>
            <w:r w:rsidR="00D50BC0" w:rsidRPr="00634820">
              <w:rPr>
                <w:i/>
                <w:iCs/>
                <w:sz w:val="20"/>
                <w:szCs w:val="20"/>
              </w:rPr>
              <w:t xml:space="preserve">behaviour of </w:t>
            </w:r>
            <w:r w:rsidR="0094122E" w:rsidRPr="00634820">
              <w:rPr>
                <w:i/>
                <w:iCs/>
                <w:sz w:val="20"/>
                <w:szCs w:val="20"/>
              </w:rPr>
              <w:t>staff members,</w:t>
            </w:r>
            <w:r w:rsidR="004D7192" w:rsidRPr="00634820">
              <w:rPr>
                <w:i/>
                <w:iCs/>
                <w:sz w:val="20"/>
                <w:szCs w:val="20"/>
              </w:rPr>
              <w:t xml:space="preserve"> </w:t>
            </w:r>
            <w:r w:rsidR="0094122E" w:rsidRPr="00634820">
              <w:rPr>
                <w:i/>
                <w:iCs/>
                <w:sz w:val="20"/>
                <w:szCs w:val="20"/>
              </w:rPr>
              <w:t>partner staff</w:t>
            </w:r>
            <w:r w:rsidR="00EB04A3" w:rsidRPr="00634820">
              <w:rPr>
                <w:i/>
                <w:iCs/>
                <w:sz w:val="20"/>
                <w:szCs w:val="20"/>
              </w:rPr>
              <w:t xml:space="preserve"> or</w:t>
            </w:r>
            <w:r w:rsidR="0094122E" w:rsidRPr="00634820">
              <w:rPr>
                <w:i/>
                <w:iCs/>
                <w:sz w:val="20"/>
                <w:szCs w:val="20"/>
              </w:rPr>
              <w:t xml:space="preserve"> </w:t>
            </w:r>
            <w:r w:rsidR="004D7192" w:rsidRPr="00634820">
              <w:rPr>
                <w:i/>
                <w:iCs/>
                <w:sz w:val="20"/>
                <w:szCs w:val="20"/>
              </w:rPr>
              <w:t>retailers</w:t>
            </w:r>
            <w:r w:rsidR="00490CE1" w:rsidRPr="00634820">
              <w:rPr>
                <w:i/>
                <w:iCs/>
                <w:sz w:val="20"/>
                <w:szCs w:val="20"/>
              </w:rPr>
              <w:t>,</w:t>
            </w:r>
            <w:r w:rsidR="004D7192" w:rsidRPr="00634820">
              <w:rPr>
                <w:i/>
                <w:iCs/>
                <w:sz w:val="20"/>
                <w:szCs w:val="20"/>
              </w:rPr>
              <w:t xml:space="preserve"> </w:t>
            </w:r>
            <w:r w:rsidR="000F3EEA" w:rsidRPr="00634820">
              <w:rPr>
                <w:i/>
                <w:iCs/>
                <w:sz w:val="20"/>
                <w:szCs w:val="20"/>
              </w:rPr>
              <w:t xml:space="preserve">the malfunctioning of a service card, </w:t>
            </w:r>
            <w:r w:rsidR="002F3BDC" w:rsidRPr="00634820">
              <w:rPr>
                <w:i/>
                <w:iCs/>
                <w:sz w:val="20"/>
                <w:szCs w:val="20"/>
              </w:rPr>
              <w:t>distribution</w:t>
            </w:r>
            <w:r w:rsidR="00950BC5" w:rsidRPr="00634820">
              <w:rPr>
                <w:i/>
                <w:iCs/>
                <w:sz w:val="20"/>
                <w:szCs w:val="20"/>
              </w:rPr>
              <w:t xml:space="preserve"> </w:t>
            </w:r>
            <w:r w:rsidRPr="00634820">
              <w:rPr>
                <w:i/>
                <w:iCs/>
                <w:sz w:val="20"/>
                <w:szCs w:val="20"/>
              </w:rPr>
              <w:t>delays</w:t>
            </w:r>
            <w:r w:rsidR="002F3BDC" w:rsidRPr="00634820">
              <w:rPr>
                <w:i/>
                <w:iCs/>
                <w:sz w:val="20"/>
                <w:szCs w:val="20"/>
              </w:rPr>
              <w:t>, etc.</w:t>
            </w:r>
            <w:r w:rsidRPr="00634820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8E5"/>
          </w:tcPr>
          <w:p w14:paraId="51E1C8A4" w14:textId="5CC434C1" w:rsidR="00065295" w:rsidRPr="00065295" w:rsidRDefault="000F5783" w:rsidP="00AB2F1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days</w:t>
            </w:r>
          </w:p>
        </w:tc>
      </w:tr>
      <w:tr w:rsidR="00365699" w14:paraId="3AA69033" w14:textId="77777777" w:rsidTr="001E5BC0">
        <w:tc>
          <w:tcPr>
            <w:tcW w:w="6091" w:type="dxa"/>
            <w:shd w:val="clear" w:color="auto" w:fill="F6BBA4"/>
          </w:tcPr>
          <w:p w14:paraId="2DE97844" w14:textId="77777777" w:rsidR="002B59F5" w:rsidRPr="002B59F5" w:rsidRDefault="00065295" w:rsidP="00921196">
            <w:pPr>
              <w:pStyle w:val="ListParagraph"/>
              <w:numPr>
                <w:ilvl w:val="0"/>
                <w:numId w:val="21"/>
              </w:numPr>
              <w:spacing w:before="40" w:after="60"/>
              <w:ind w:left="310" w:hanging="310"/>
              <w:contextualSpacing w:val="0"/>
              <w:rPr>
                <w:sz w:val="20"/>
                <w:szCs w:val="20"/>
              </w:rPr>
            </w:pPr>
            <w:r w:rsidRPr="002B59F5">
              <w:rPr>
                <w:b/>
                <w:bCs/>
                <w:sz w:val="20"/>
                <w:szCs w:val="20"/>
              </w:rPr>
              <w:t>Sensitive complaint</w:t>
            </w:r>
          </w:p>
          <w:p w14:paraId="41427CE1" w14:textId="5B461B2D" w:rsidR="00065295" w:rsidRPr="00634820" w:rsidRDefault="00960F1A" w:rsidP="00D54C84">
            <w:pPr>
              <w:pStyle w:val="ListParagraph"/>
              <w:spacing w:after="120"/>
              <w:ind w:left="312"/>
              <w:contextualSpacing w:val="0"/>
              <w:rPr>
                <w:i/>
                <w:iCs/>
                <w:sz w:val="20"/>
                <w:szCs w:val="20"/>
              </w:rPr>
            </w:pPr>
            <w:r w:rsidRPr="00634820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634820">
              <w:rPr>
                <w:i/>
                <w:iCs/>
                <w:sz w:val="20"/>
                <w:szCs w:val="20"/>
              </w:rPr>
              <w:t>including</w:t>
            </w:r>
            <w:proofErr w:type="gramEnd"/>
            <w:r w:rsidRPr="00634820">
              <w:rPr>
                <w:i/>
                <w:iCs/>
                <w:sz w:val="20"/>
                <w:szCs w:val="20"/>
              </w:rPr>
              <w:t xml:space="preserve"> fraud, corrup</w:t>
            </w:r>
            <w:r w:rsidR="00065295" w:rsidRPr="00634820">
              <w:rPr>
                <w:i/>
                <w:iCs/>
                <w:sz w:val="20"/>
                <w:szCs w:val="20"/>
              </w:rPr>
              <w:t>tion</w:t>
            </w:r>
            <w:r w:rsidRPr="00634820">
              <w:rPr>
                <w:i/>
                <w:iCs/>
                <w:sz w:val="20"/>
                <w:szCs w:val="20"/>
              </w:rPr>
              <w:t>, s</w:t>
            </w:r>
            <w:r w:rsidR="00065295" w:rsidRPr="00634820">
              <w:rPr>
                <w:i/>
                <w:iCs/>
                <w:sz w:val="20"/>
                <w:szCs w:val="20"/>
              </w:rPr>
              <w:t>ecurity issue</w:t>
            </w:r>
            <w:r w:rsidRPr="00634820">
              <w:rPr>
                <w:i/>
                <w:iCs/>
                <w:sz w:val="20"/>
                <w:szCs w:val="20"/>
              </w:rPr>
              <w:t xml:space="preserve">s, </w:t>
            </w:r>
            <w:r w:rsidR="00E869AE" w:rsidRPr="00634820">
              <w:rPr>
                <w:i/>
                <w:iCs/>
                <w:sz w:val="20"/>
                <w:szCs w:val="20"/>
              </w:rPr>
              <w:t xml:space="preserve">and past </w:t>
            </w:r>
            <w:r w:rsidR="00065295" w:rsidRPr="00634820">
              <w:rPr>
                <w:i/>
                <w:iCs/>
                <w:sz w:val="20"/>
                <w:szCs w:val="20"/>
              </w:rPr>
              <w:t>GBV</w:t>
            </w:r>
            <w:r w:rsidRPr="00634820">
              <w:rPr>
                <w:i/>
                <w:iCs/>
                <w:sz w:val="20"/>
                <w:szCs w:val="20"/>
              </w:rPr>
              <w:t xml:space="preserve"> and SEA)</w:t>
            </w:r>
          </w:p>
        </w:tc>
        <w:tc>
          <w:tcPr>
            <w:tcW w:w="2126" w:type="dxa"/>
            <w:shd w:val="clear" w:color="auto" w:fill="F6BBA4"/>
          </w:tcPr>
          <w:p w14:paraId="2EBD9915" w14:textId="3CAEE383" w:rsidR="00365699" w:rsidRPr="00065295" w:rsidRDefault="00356BC5" w:rsidP="00AB2F1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days</w:t>
            </w:r>
          </w:p>
        </w:tc>
      </w:tr>
      <w:tr w:rsidR="00365699" w14:paraId="62560662" w14:textId="77777777" w:rsidTr="00681264">
        <w:tc>
          <w:tcPr>
            <w:tcW w:w="6091" w:type="dxa"/>
            <w:shd w:val="clear" w:color="auto" w:fill="F19773"/>
          </w:tcPr>
          <w:p w14:paraId="0F7B11FE" w14:textId="36DE84B3" w:rsidR="002B59F5" w:rsidRDefault="008EA4BF" w:rsidP="00921196">
            <w:pPr>
              <w:pStyle w:val="ListParagraph"/>
              <w:numPr>
                <w:ilvl w:val="0"/>
                <w:numId w:val="21"/>
              </w:numPr>
              <w:spacing w:before="40" w:after="60"/>
              <w:ind w:left="310" w:hanging="310"/>
              <w:contextualSpacing w:val="0"/>
              <w:rPr>
                <w:sz w:val="20"/>
                <w:szCs w:val="20"/>
              </w:rPr>
            </w:pPr>
            <w:r w:rsidRPr="2511B7F4">
              <w:rPr>
                <w:b/>
                <w:bCs/>
                <w:sz w:val="20"/>
                <w:szCs w:val="20"/>
              </w:rPr>
              <w:t>Highly s</w:t>
            </w:r>
            <w:r w:rsidR="3418A938" w:rsidRPr="2511B7F4">
              <w:rPr>
                <w:b/>
                <w:bCs/>
                <w:sz w:val="20"/>
                <w:szCs w:val="20"/>
              </w:rPr>
              <w:t xml:space="preserve">ensitive </w:t>
            </w:r>
            <w:r w:rsidRPr="2511B7F4">
              <w:rPr>
                <w:b/>
                <w:bCs/>
                <w:sz w:val="20"/>
                <w:szCs w:val="20"/>
              </w:rPr>
              <w:t>complaint</w:t>
            </w:r>
          </w:p>
          <w:p w14:paraId="22F6B8A4" w14:textId="745C40E7" w:rsidR="00365699" w:rsidRPr="00634820" w:rsidRDefault="72749301" w:rsidP="00D54C84">
            <w:pPr>
              <w:pStyle w:val="ListParagraph"/>
              <w:spacing w:after="120"/>
              <w:ind w:left="312"/>
              <w:contextualSpacing w:val="0"/>
              <w:rPr>
                <w:i/>
                <w:iCs/>
                <w:sz w:val="20"/>
                <w:szCs w:val="20"/>
              </w:rPr>
            </w:pPr>
            <w:r w:rsidRPr="00634820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634820">
              <w:rPr>
                <w:i/>
                <w:iCs/>
                <w:sz w:val="20"/>
                <w:szCs w:val="20"/>
              </w:rPr>
              <w:t>including</w:t>
            </w:r>
            <w:proofErr w:type="gramEnd"/>
            <w:r w:rsidRPr="00634820">
              <w:rPr>
                <w:i/>
                <w:iCs/>
                <w:sz w:val="20"/>
                <w:szCs w:val="20"/>
              </w:rPr>
              <w:t xml:space="preserve"> </w:t>
            </w:r>
            <w:r w:rsidR="59961D4D" w:rsidRPr="00634820">
              <w:rPr>
                <w:i/>
                <w:iCs/>
                <w:sz w:val="20"/>
                <w:szCs w:val="20"/>
              </w:rPr>
              <w:t>urgent</w:t>
            </w:r>
            <w:r w:rsidR="59C27C6C" w:rsidRPr="00634820">
              <w:rPr>
                <w:i/>
                <w:iCs/>
                <w:sz w:val="20"/>
                <w:szCs w:val="20"/>
              </w:rPr>
              <w:t xml:space="preserve"> and life-threatening</w:t>
            </w:r>
            <w:r w:rsidR="59961D4D" w:rsidRPr="00634820">
              <w:rPr>
                <w:i/>
                <w:iCs/>
                <w:sz w:val="20"/>
                <w:szCs w:val="20"/>
              </w:rPr>
              <w:t xml:space="preserve"> </w:t>
            </w:r>
            <w:r w:rsidR="15DD6BB7" w:rsidRPr="00634820">
              <w:rPr>
                <w:i/>
                <w:iCs/>
                <w:sz w:val="20"/>
                <w:szCs w:val="20"/>
              </w:rPr>
              <w:t xml:space="preserve">ongoing </w:t>
            </w:r>
            <w:r w:rsidR="16B50D35" w:rsidRPr="00634820">
              <w:rPr>
                <w:i/>
                <w:iCs/>
                <w:sz w:val="20"/>
                <w:szCs w:val="20"/>
              </w:rPr>
              <w:t xml:space="preserve">security issues, </w:t>
            </w:r>
            <w:r w:rsidR="3418A938" w:rsidRPr="00634820">
              <w:rPr>
                <w:i/>
                <w:iCs/>
                <w:sz w:val="20"/>
                <w:szCs w:val="20"/>
              </w:rPr>
              <w:t>GBV, SEA</w:t>
            </w:r>
            <w:r w:rsidR="16B50D35" w:rsidRPr="00634820">
              <w:rPr>
                <w:i/>
                <w:iCs/>
                <w:sz w:val="20"/>
                <w:szCs w:val="20"/>
              </w:rPr>
              <w:t xml:space="preserve"> and</w:t>
            </w:r>
            <w:r w:rsidR="3418A938" w:rsidRPr="00634820">
              <w:rPr>
                <w:i/>
                <w:iCs/>
                <w:sz w:val="20"/>
                <w:szCs w:val="20"/>
              </w:rPr>
              <w:t xml:space="preserve"> human trafficking)</w:t>
            </w:r>
          </w:p>
        </w:tc>
        <w:tc>
          <w:tcPr>
            <w:tcW w:w="2126" w:type="dxa"/>
            <w:shd w:val="clear" w:color="auto" w:fill="F19773"/>
          </w:tcPr>
          <w:p w14:paraId="6E162353" w14:textId="5D7B4FC9" w:rsidR="00365699" w:rsidRPr="00065295" w:rsidRDefault="00B63C70" w:rsidP="00AB2F1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 than </w:t>
            </w:r>
            <w:r w:rsidR="00960F1A">
              <w:rPr>
                <w:sz w:val="20"/>
                <w:szCs w:val="20"/>
              </w:rPr>
              <w:t>24 hours</w:t>
            </w:r>
          </w:p>
        </w:tc>
      </w:tr>
    </w:tbl>
    <w:p w14:paraId="577D68A6" w14:textId="54C3A796" w:rsidR="00B22686" w:rsidRDefault="00B22686" w:rsidP="00065295">
      <w:pPr>
        <w:jc w:val="both"/>
      </w:pPr>
    </w:p>
    <w:p w14:paraId="7100FA3C" w14:textId="71AEF77E" w:rsidR="007F10A4" w:rsidRPr="0021073A" w:rsidRDefault="007F10A4" w:rsidP="00065295">
      <w:pPr>
        <w:jc w:val="both"/>
        <w:rPr>
          <w:i/>
          <w:iCs/>
        </w:rPr>
      </w:pPr>
      <w:r w:rsidRPr="0021073A">
        <w:rPr>
          <w:i/>
          <w:iCs/>
          <w:highlight w:val="yellow"/>
        </w:rPr>
        <w:t xml:space="preserve">[It is recommended to create more detailed subcategories for each feedback or complaint category </w:t>
      </w:r>
      <w:proofErr w:type="gramStart"/>
      <w:r w:rsidRPr="0021073A">
        <w:rPr>
          <w:i/>
          <w:iCs/>
          <w:highlight w:val="yellow"/>
        </w:rPr>
        <w:t>in order to</w:t>
      </w:r>
      <w:proofErr w:type="gramEnd"/>
      <w:r w:rsidRPr="0021073A">
        <w:rPr>
          <w:i/>
          <w:iCs/>
          <w:highlight w:val="yellow"/>
        </w:rPr>
        <w:t xml:space="preserve"> be able to collect more accurate information which will be useful when reporting on joint </w:t>
      </w:r>
      <w:r w:rsidR="00A61C41">
        <w:rPr>
          <w:i/>
          <w:iCs/>
          <w:highlight w:val="yellow"/>
        </w:rPr>
        <w:t>feedback</w:t>
      </w:r>
      <w:r w:rsidR="00B07FC3">
        <w:rPr>
          <w:i/>
          <w:iCs/>
          <w:highlight w:val="yellow"/>
        </w:rPr>
        <w:t xml:space="preserve"> mechanism</w:t>
      </w:r>
      <w:r w:rsidRPr="0021073A">
        <w:rPr>
          <w:i/>
          <w:iCs/>
          <w:highlight w:val="yellow"/>
        </w:rPr>
        <w:t xml:space="preserve"> data.]</w:t>
      </w:r>
    </w:p>
    <w:p w14:paraId="6879792D" w14:textId="172A94E8" w:rsidR="008E0B14" w:rsidRDefault="00F43211" w:rsidP="00065295">
      <w:pPr>
        <w:jc w:val="both"/>
      </w:pPr>
      <w:r w:rsidRPr="00F43211">
        <w:t xml:space="preserve">The </w:t>
      </w:r>
      <w:r>
        <w:t xml:space="preserve">response </w:t>
      </w:r>
      <w:r w:rsidRPr="00F43211">
        <w:t xml:space="preserve">timeframes of </w:t>
      </w:r>
      <w:r>
        <w:t xml:space="preserve">5 </w:t>
      </w:r>
      <w:r w:rsidRPr="00F43211">
        <w:t>days</w:t>
      </w:r>
      <w:r>
        <w:t xml:space="preserve">, 3 days and </w:t>
      </w:r>
      <w:r w:rsidR="00B63C70">
        <w:t xml:space="preserve">less than </w:t>
      </w:r>
      <w:r>
        <w:t>24 hours</w:t>
      </w:r>
      <w:r w:rsidRPr="00F43211">
        <w:t xml:space="preserve"> refer to the </w:t>
      </w:r>
      <w:proofErr w:type="gramStart"/>
      <w:r w:rsidRPr="00C306CD">
        <w:rPr>
          <w:b/>
          <w:bCs/>
        </w:rPr>
        <w:t>time</w:t>
      </w:r>
      <w:r w:rsidR="007B7DF7" w:rsidRPr="00C306CD">
        <w:rPr>
          <w:b/>
          <w:bCs/>
        </w:rPr>
        <w:t xml:space="preserve"> period</w:t>
      </w:r>
      <w:proofErr w:type="gramEnd"/>
      <w:r w:rsidR="007B7DF7" w:rsidRPr="00C306CD">
        <w:rPr>
          <w:b/>
          <w:bCs/>
        </w:rPr>
        <w:t xml:space="preserve"> within</w:t>
      </w:r>
      <w:r w:rsidRPr="00C306CD">
        <w:rPr>
          <w:b/>
          <w:bCs/>
        </w:rPr>
        <w:t xml:space="preserve"> which the respective focal point will </w:t>
      </w:r>
      <w:r w:rsidR="007B7DF7" w:rsidRPr="00C306CD">
        <w:rPr>
          <w:b/>
          <w:bCs/>
        </w:rPr>
        <w:t xml:space="preserve">make first contact with the </w:t>
      </w:r>
      <w:r w:rsidR="00A61C41" w:rsidRPr="00A61C41">
        <w:rPr>
          <w:b/>
          <w:bCs/>
        </w:rPr>
        <w:t xml:space="preserve">feedback mechanism </w:t>
      </w:r>
      <w:r w:rsidR="007B7DF7" w:rsidRPr="00C306CD">
        <w:rPr>
          <w:b/>
          <w:bCs/>
        </w:rPr>
        <w:t>user</w:t>
      </w:r>
      <w:r w:rsidRPr="00F43211">
        <w:t xml:space="preserve">. </w:t>
      </w:r>
      <w:r w:rsidR="00C968C0">
        <w:t>The response timeframes are</w:t>
      </w:r>
      <w:r w:rsidRPr="00F43211">
        <w:t xml:space="preserve"> not intended to reflect the time limit within which a</w:t>
      </w:r>
      <w:r w:rsidR="00C968C0">
        <w:t xml:space="preserve"> definite solution </w:t>
      </w:r>
      <w:r w:rsidR="00501608">
        <w:t>needs to be found</w:t>
      </w:r>
      <w:r w:rsidR="00234315">
        <w:t>.</w:t>
      </w:r>
    </w:p>
    <w:p w14:paraId="7DB446EE" w14:textId="69D34135" w:rsidR="00F43211" w:rsidRDefault="00234315" w:rsidP="00065295">
      <w:pPr>
        <w:jc w:val="both"/>
      </w:pPr>
      <w:r>
        <w:t>However, in</w:t>
      </w:r>
      <w:r w:rsidR="00103E8E">
        <w:t xml:space="preserve"> life-threatening situations or </w:t>
      </w:r>
      <w:r w:rsidR="00BF77A4">
        <w:t>in the case of serious protection risks immediate action may be required</w:t>
      </w:r>
      <w:r w:rsidR="005E1D9B">
        <w:t>.</w:t>
      </w:r>
    </w:p>
    <w:p w14:paraId="263E10FB" w14:textId="268A7408" w:rsidR="00091505" w:rsidRPr="001E5F17" w:rsidRDefault="002935B9" w:rsidP="00907B87">
      <w:pPr>
        <w:pStyle w:val="Heading0"/>
        <w:ind w:left="426" w:hanging="426"/>
      </w:pPr>
      <w:bookmarkStart w:id="20" w:name="_Toc59695123"/>
      <w:bookmarkStart w:id="21" w:name="_Toc100761533"/>
      <w:r>
        <w:lastRenderedPageBreak/>
        <w:t xml:space="preserve">Processing </w:t>
      </w:r>
      <w:r w:rsidR="002328CE" w:rsidRPr="001E5F17">
        <w:t>feedback and complaints</w:t>
      </w:r>
      <w:bookmarkEnd w:id="20"/>
      <w:bookmarkEnd w:id="21"/>
    </w:p>
    <w:p w14:paraId="58FF4437" w14:textId="3C4802A6" w:rsidR="00091505" w:rsidRDefault="00091505" w:rsidP="000F59EA">
      <w:pPr>
        <w:pStyle w:val="Heading00"/>
      </w:pPr>
      <w:bookmarkStart w:id="22" w:name="_Toc100761534"/>
      <w:r w:rsidRPr="00091505">
        <w:t>R</w:t>
      </w:r>
      <w:r w:rsidR="00343734">
        <w:t>eceiving</w:t>
      </w:r>
      <w:r w:rsidR="000F59EA">
        <w:t xml:space="preserve"> </w:t>
      </w:r>
      <w:r w:rsidR="003C6A01">
        <w:t xml:space="preserve">and recording </w:t>
      </w:r>
      <w:r w:rsidR="000F59EA">
        <w:t>feedback and complaints</w:t>
      </w:r>
      <w:bookmarkEnd w:id="22"/>
    </w:p>
    <w:p w14:paraId="26620CE9" w14:textId="77777777" w:rsidR="00951BF7" w:rsidRDefault="008C753F" w:rsidP="40E72ED7">
      <w:pPr>
        <w:jc w:val="both"/>
      </w:pPr>
      <w:r w:rsidRPr="40E72ED7">
        <w:t xml:space="preserve">Feedback and complaints that are </w:t>
      </w:r>
      <w:r w:rsidRPr="40E72ED7">
        <w:rPr>
          <w:b/>
          <w:bCs/>
        </w:rPr>
        <w:t xml:space="preserve">received through the different </w:t>
      </w:r>
      <w:r w:rsidR="003120BD" w:rsidRPr="40E72ED7">
        <w:rPr>
          <w:b/>
          <w:bCs/>
        </w:rPr>
        <w:t xml:space="preserve">joint </w:t>
      </w:r>
      <w:r w:rsidR="00E265C6">
        <w:rPr>
          <w:b/>
          <w:bCs/>
        </w:rPr>
        <w:t xml:space="preserve">feedback </w:t>
      </w:r>
      <w:r w:rsidRPr="40E72ED7">
        <w:rPr>
          <w:b/>
          <w:bCs/>
        </w:rPr>
        <w:t>channels</w:t>
      </w:r>
      <w:r w:rsidRPr="40E72ED7">
        <w:t xml:space="preserve"> </w:t>
      </w:r>
      <w:r w:rsidR="00AA139E" w:rsidRPr="40E72ED7">
        <w:t xml:space="preserve">including the </w:t>
      </w:r>
      <w:r w:rsidR="00E265C6" w:rsidRPr="00E265C6">
        <w:rPr>
          <w:highlight w:val="yellow"/>
        </w:rPr>
        <w:t>[</w:t>
      </w:r>
      <w:r w:rsidR="00AA139E" w:rsidRPr="00E265C6">
        <w:rPr>
          <w:highlight w:val="yellow"/>
        </w:rPr>
        <w:t xml:space="preserve">help desks, </w:t>
      </w:r>
      <w:r w:rsidR="00E265C6" w:rsidRPr="00E265C6">
        <w:rPr>
          <w:highlight w:val="yellow"/>
        </w:rPr>
        <w:t>community</w:t>
      </w:r>
      <w:r w:rsidR="00AA139E" w:rsidRPr="00E265C6">
        <w:rPr>
          <w:highlight w:val="yellow"/>
        </w:rPr>
        <w:t xml:space="preserve"> committees, </w:t>
      </w:r>
      <w:r w:rsidR="00107C4B" w:rsidRPr="00E265C6">
        <w:rPr>
          <w:highlight w:val="yellow"/>
        </w:rPr>
        <w:t xml:space="preserve">joint </w:t>
      </w:r>
      <w:r w:rsidR="00F75112" w:rsidRPr="00F75112">
        <w:rPr>
          <w:highlight w:val="yellow"/>
        </w:rPr>
        <w:t>helpline</w:t>
      </w:r>
      <w:r w:rsidR="00AA139E" w:rsidRPr="00E265C6">
        <w:rPr>
          <w:highlight w:val="yellow"/>
        </w:rPr>
        <w:t>, SMS, WhatsApp, Facebook</w:t>
      </w:r>
      <w:r w:rsidR="005F716B">
        <w:rPr>
          <w:rStyle w:val="FootnoteReference"/>
          <w:highlight w:val="yellow"/>
        </w:rPr>
        <w:footnoteReference w:id="13"/>
      </w:r>
      <w:r w:rsidR="00AA139E" w:rsidRPr="00E265C6">
        <w:rPr>
          <w:highlight w:val="yellow"/>
        </w:rPr>
        <w:t>, email</w:t>
      </w:r>
      <w:r w:rsidR="002974E5" w:rsidRPr="00E265C6">
        <w:rPr>
          <w:highlight w:val="yellow"/>
        </w:rPr>
        <w:t xml:space="preserve"> and</w:t>
      </w:r>
      <w:r w:rsidR="00AA139E" w:rsidRPr="00E265C6">
        <w:rPr>
          <w:highlight w:val="yellow"/>
        </w:rPr>
        <w:t xml:space="preserve"> suggestion boxes</w:t>
      </w:r>
      <w:r w:rsidR="00E265C6" w:rsidRPr="00E265C6">
        <w:rPr>
          <w:highlight w:val="yellow"/>
        </w:rPr>
        <w:t>]</w:t>
      </w:r>
      <w:r w:rsidR="00713ECE" w:rsidRPr="40E72ED7">
        <w:t xml:space="preserve"> </w:t>
      </w:r>
      <w:r w:rsidRPr="40E72ED7">
        <w:t xml:space="preserve">are </w:t>
      </w:r>
      <w:r w:rsidRPr="40E72ED7">
        <w:rPr>
          <w:b/>
          <w:bCs/>
        </w:rPr>
        <w:t xml:space="preserve">recorded in the </w:t>
      </w:r>
      <w:r w:rsidR="003120BD" w:rsidRPr="40E72ED7">
        <w:rPr>
          <w:b/>
          <w:bCs/>
        </w:rPr>
        <w:t xml:space="preserve">joint </w:t>
      </w:r>
      <w:r w:rsidRPr="40E72ED7">
        <w:rPr>
          <w:b/>
          <w:bCs/>
        </w:rPr>
        <w:t>database</w:t>
      </w:r>
      <w:r w:rsidRPr="40E72ED7">
        <w:t xml:space="preserve"> according to the </w:t>
      </w:r>
      <w:r w:rsidRPr="40E72ED7">
        <w:rPr>
          <w:b/>
          <w:bCs/>
        </w:rPr>
        <w:t>feedback and complaint categories</w:t>
      </w:r>
      <w:r w:rsidR="00CF649C" w:rsidRPr="40E72ED7">
        <w:t xml:space="preserve"> (see section 8</w:t>
      </w:r>
      <w:r w:rsidR="00EF11E9" w:rsidRPr="40E72ED7">
        <w:t xml:space="preserve"> above</w:t>
      </w:r>
      <w:r w:rsidR="00CF649C" w:rsidRPr="40E72ED7">
        <w:t>)</w:t>
      </w:r>
      <w:r w:rsidR="007206DE" w:rsidRPr="40E72ED7">
        <w:t>.</w:t>
      </w:r>
    </w:p>
    <w:p w14:paraId="4609C9BE" w14:textId="3BEA4B93" w:rsidR="003E1CB5" w:rsidRDefault="00A61C41" w:rsidP="40E72ED7">
      <w:pPr>
        <w:jc w:val="both"/>
      </w:pPr>
      <w:r>
        <w:t>F</w:t>
      </w:r>
      <w:r w:rsidRPr="00A61C41">
        <w:t xml:space="preserve">eedback mechanism </w:t>
      </w:r>
      <w:r w:rsidR="00096942" w:rsidRPr="40E72ED7">
        <w:t>user</w:t>
      </w:r>
      <w:r w:rsidR="00970547" w:rsidRPr="40E72ED7">
        <w:t>s</w:t>
      </w:r>
      <w:r w:rsidR="00096942" w:rsidRPr="40E72ED7">
        <w:t xml:space="preserve"> </w:t>
      </w:r>
      <w:r w:rsidR="00970547" w:rsidRPr="40E72ED7">
        <w:t xml:space="preserve">are always asked to </w:t>
      </w:r>
      <w:r w:rsidR="00096942" w:rsidRPr="40E72ED7">
        <w:t xml:space="preserve">give </w:t>
      </w:r>
      <w:r w:rsidR="00970547" w:rsidRPr="40E72ED7">
        <w:t xml:space="preserve">their </w:t>
      </w:r>
      <w:r w:rsidR="00096942" w:rsidRPr="40E72ED7">
        <w:rPr>
          <w:b/>
          <w:bCs/>
        </w:rPr>
        <w:t>consent</w:t>
      </w:r>
      <w:r w:rsidR="00DD27CD" w:rsidRPr="40E72ED7">
        <w:t xml:space="preserve"> </w:t>
      </w:r>
      <w:r w:rsidR="005A394E" w:rsidRPr="40E72ED7">
        <w:t xml:space="preserve">to any data collection </w:t>
      </w:r>
      <w:r w:rsidR="00DD27CD" w:rsidRPr="40E72ED7">
        <w:t xml:space="preserve">after being explained </w:t>
      </w:r>
      <w:r w:rsidR="00685D66" w:rsidRPr="40E72ED7">
        <w:t xml:space="preserve">that </w:t>
      </w:r>
      <w:r w:rsidR="007A5D16" w:rsidRPr="40E72ED7">
        <w:t xml:space="preserve">their </w:t>
      </w:r>
      <w:r w:rsidR="00107C4B" w:rsidRPr="40E72ED7">
        <w:t xml:space="preserve">personal </w:t>
      </w:r>
      <w:r w:rsidR="00685D66" w:rsidRPr="40E72ED7">
        <w:t xml:space="preserve">information will be treated </w:t>
      </w:r>
      <w:r w:rsidR="00685D66" w:rsidRPr="40E72ED7">
        <w:rPr>
          <w:b/>
          <w:bCs/>
        </w:rPr>
        <w:t>confidentially</w:t>
      </w:r>
      <w:r w:rsidR="00685D66" w:rsidRPr="40E72ED7">
        <w:t xml:space="preserve"> and not shared with anyone without </w:t>
      </w:r>
      <w:r w:rsidR="007A5D16" w:rsidRPr="40E72ED7">
        <w:t xml:space="preserve">their </w:t>
      </w:r>
      <w:r w:rsidR="00685D66" w:rsidRPr="40E72ED7">
        <w:t>consent</w:t>
      </w:r>
      <w:r w:rsidR="001A3ED6" w:rsidRPr="40E72ED7">
        <w:t>.</w:t>
      </w:r>
      <w:r w:rsidR="00096942" w:rsidRPr="40E72ED7">
        <w:t xml:space="preserve"> If </w:t>
      </w:r>
      <w:r w:rsidR="00BF01CE" w:rsidRPr="40E72ED7">
        <w:t xml:space="preserve">a </w:t>
      </w:r>
      <w:r w:rsidRPr="00A61C41">
        <w:t xml:space="preserve">feedback mechanism </w:t>
      </w:r>
      <w:r w:rsidR="00096942" w:rsidRPr="40E72ED7">
        <w:t xml:space="preserve">user does not give her/his consent, </w:t>
      </w:r>
      <w:r w:rsidR="00E77F88" w:rsidRPr="40E72ED7">
        <w:t xml:space="preserve">the feedback or complaint </w:t>
      </w:r>
      <w:r w:rsidR="00BF01CE" w:rsidRPr="40E72ED7">
        <w:t xml:space="preserve">is </w:t>
      </w:r>
      <w:r w:rsidR="00E77F88" w:rsidRPr="40E72ED7">
        <w:t xml:space="preserve">recorded </w:t>
      </w:r>
      <w:r w:rsidR="00E77F88" w:rsidRPr="40E72ED7">
        <w:rPr>
          <w:b/>
          <w:bCs/>
        </w:rPr>
        <w:t>anonymously</w:t>
      </w:r>
      <w:r w:rsidR="00E77F88" w:rsidRPr="40E72ED7">
        <w:t>.</w:t>
      </w:r>
    </w:p>
    <w:p w14:paraId="1EF6AD38" w14:textId="739CF55C" w:rsidR="009D55DD" w:rsidRDefault="009D55DD" w:rsidP="008C753F">
      <w:pPr>
        <w:jc w:val="both"/>
        <w:rPr>
          <w:rFonts w:cstheme="minorHAnsi"/>
        </w:rPr>
      </w:pPr>
      <w:r>
        <w:rPr>
          <w:rFonts w:cstheme="minorHAnsi"/>
        </w:rPr>
        <w:t xml:space="preserve">The following </w:t>
      </w:r>
      <w:r w:rsidRPr="00775145">
        <w:rPr>
          <w:rFonts w:cstheme="minorHAnsi"/>
          <w:b/>
          <w:bCs/>
        </w:rPr>
        <w:t>personal information</w:t>
      </w:r>
      <w:r>
        <w:rPr>
          <w:rFonts w:cstheme="minorHAnsi"/>
        </w:rPr>
        <w:t xml:space="preserve"> is recorded </w:t>
      </w:r>
      <w:r w:rsidR="00835A56">
        <w:rPr>
          <w:rFonts w:cstheme="minorHAnsi"/>
        </w:rPr>
        <w:t xml:space="preserve">together with the </w:t>
      </w:r>
      <w:r w:rsidR="00835A56" w:rsidRPr="00775145">
        <w:rPr>
          <w:rFonts w:cstheme="minorHAnsi"/>
          <w:b/>
          <w:bCs/>
        </w:rPr>
        <w:t>details of the feedback or complaint</w:t>
      </w:r>
      <w:r w:rsidR="00835A56"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252"/>
      </w:tblGrid>
      <w:tr w:rsidR="00927799" w14:paraId="2D766CD2" w14:textId="77777777" w:rsidTr="004104AD">
        <w:tc>
          <w:tcPr>
            <w:tcW w:w="3114" w:type="dxa"/>
            <w:shd w:val="clear" w:color="auto" w:fill="0070C0"/>
          </w:tcPr>
          <w:p w14:paraId="6AFDEA0C" w14:textId="2D5337A4" w:rsidR="00927799" w:rsidRPr="00B640E2" w:rsidRDefault="00B640E2" w:rsidP="008C753F">
            <w:pPr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Data field</w:t>
            </w:r>
          </w:p>
        </w:tc>
        <w:tc>
          <w:tcPr>
            <w:tcW w:w="4252" w:type="dxa"/>
            <w:shd w:val="clear" w:color="auto" w:fill="0070C0"/>
          </w:tcPr>
          <w:p w14:paraId="2A08C4E6" w14:textId="264C5D71" w:rsidR="00927799" w:rsidRPr="00B640E2" w:rsidRDefault="00927799" w:rsidP="008C753F">
            <w:pPr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Purpose of </w:t>
            </w:r>
            <w:r w:rsidR="0052201B">
              <w:rPr>
                <w:rFonts w:cstheme="minorHAnsi"/>
                <w:b/>
                <w:bCs/>
                <w:color w:val="FFFFFF" w:themeColor="background1"/>
              </w:rPr>
              <w:t>data collection</w:t>
            </w:r>
          </w:p>
        </w:tc>
      </w:tr>
      <w:tr w:rsidR="00927799" w14:paraId="462CFC11" w14:textId="77777777" w:rsidTr="00AD01B4">
        <w:tc>
          <w:tcPr>
            <w:tcW w:w="3114" w:type="dxa"/>
            <w:shd w:val="clear" w:color="auto" w:fill="F2F2F2" w:themeFill="background1" w:themeFillShade="F2"/>
          </w:tcPr>
          <w:p w14:paraId="603592EA" w14:textId="77777777" w:rsidR="00B640E2" w:rsidRDefault="00B640E2" w:rsidP="00B640E2">
            <w:r w:rsidRPr="004104AD">
              <w:rPr>
                <w:b/>
                <w:bCs/>
              </w:rPr>
              <w:t>ID number</w:t>
            </w:r>
            <w:r>
              <w:t xml:space="preserve">, </w:t>
            </w:r>
            <w:r w:rsidRPr="002D7B34">
              <w:rPr>
                <w:b/>
                <w:bCs/>
              </w:rPr>
              <w:t>group case number</w:t>
            </w:r>
            <w:r>
              <w:t xml:space="preserve"> or </w:t>
            </w:r>
            <w:r w:rsidRPr="004104AD">
              <w:rPr>
                <w:b/>
                <w:bCs/>
              </w:rPr>
              <w:t>ration card number</w:t>
            </w:r>
            <w:r>
              <w:t xml:space="preserve"> </w:t>
            </w:r>
          </w:p>
          <w:p w14:paraId="33396FC9" w14:textId="56E9BE47" w:rsidR="00927799" w:rsidRPr="004104AD" w:rsidRDefault="00B640E2" w:rsidP="004104AD">
            <w:pPr>
              <w:rPr>
                <w:rFonts w:cstheme="minorHAnsi"/>
                <w:i/>
                <w:iCs/>
              </w:rPr>
            </w:pPr>
            <w:r w:rsidRPr="004104AD">
              <w:rPr>
                <w:i/>
                <w:iCs/>
              </w:rPr>
              <w:t>(</w:t>
            </w:r>
            <w:proofErr w:type="gramStart"/>
            <w:r w:rsidRPr="004104AD">
              <w:rPr>
                <w:i/>
                <w:iCs/>
              </w:rPr>
              <w:t>if</w:t>
            </w:r>
            <w:proofErr w:type="gramEnd"/>
            <w:r w:rsidRPr="004104AD">
              <w:rPr>
                <w:i/>
                <w:iCs/>
              </w:rPr>
              <w:t xml:space="preserve"> available; not mandatory)</w:t>
            </w:r>
          </w:p>
        </w:tc>
        <w:tc>
          <w:tcPr>
            <w:tcW w:w="4252" w:type="dxa"/>
          </w:tcPr>
          <w:p w14:paraId="3D822E0A" w14:textId="2233EDAE" w:rsidR="00927799" w:rsidRDefault="00E47593" w:rsidP="004104AD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B640E2" w:rsidRPr="00B640E2">
              <w:rPr>
                <w:rFonts w:cstheme="minorHAnsi"/>
              </w:rPr>
              <w:t>uthenticat</w:t>
            </w:r>
            <w:r>
              <w:rPr>
                <w:rFonts w:cstheme="minorHAnsi"/>
              </w:rPr>
              <w:t>ion of</w:t>
            </w:r>
            <w:r w:rsidR="00B640E2" w:rsidRPr="00B640E2">
              <w:rPr>
                <w:rFonts w:cstheme="minorHAnsi"/>
              </w:rPr>
              <w:t xml:space="preserve"> </w:t>
            </w:r>
            <w:r w:rsidR="009D5A23">
              <w:rPr>
                <w:rFonts w:cstheme="minorHAnsi"/>
              </w:rPr>
              <w:t>feedback mechanism user</w:t>
            </w:r>
          </w:p>
        </w:tc>
      </w:tr>
      <w:tr w:rsidR="00927799" w14:paraId="7FAAEC71" w14:textId="77777777" w:rsidTr="00AD01B4">
        <w:tc>
          <w:tcPr>
            <w:tcW w:w="3114" w:type="dxa"/>
            <w:shd w:val="clear" w:color="auto" w:fill="F2F2F2" w:themeFill="background1" w:themeFillShade="F2"/>
          </w:tcPr>
          <w:p w14:paraId="1052E361" w14:textId="77777777" w:rsidR="00B640E2" w:rsidRDefault="00B640E2" w:rsidP="00B640E2">
            <w:r w:rsidRPr="004104AD">
              <w:rPr>
                <w:b/>
                <w:bCs/>
              </w:rPr>
              <w:t>First and last name</w:t>
            </w:r>
            <w:r>
              <w:t xml:space="preserve"> </w:t>
            </w:r>
          </w:p>
          <w:p w14:paraId="46CEE820" w14:textId="55A0AE7D" w:rsidR="00927799" w:rsidRPr="004104AD" w:rsidRDefault="00B640E2" w:rsidP="004104AD">
            <w:pPr>
              <w:rPr>
                <w:rFonts w:cstheme="minorHAnsi"/>
                <w:i/>
                <w:iCs/>
              </w:rPr>
            </w:pPr>
            <w:r w:rsidRPr="004104AD">
              <w:rPr>
                <w:i/>
                <w:iCs/>
              </w:rPr>
              <w:t>(</w:t>
            </w:r>
            <w:proofErr w:type="gramStart"/>
            <w:r w:rsidRPr="004104AD">
              <w:rPr>
                <w:i/>
                <w:iCs/>
              </w:rPr>
              <w:t>not</w:t>
            </w:r>
            <w:proofErr w:type="gramEnd"/>
            <w:r w:rsidRPr="004104AD">
              <w:rPr>
                <w:i/>
                <w:iCs/>
              </w:rPr>
              <w:t xml:space="preserve"> mandatory)</w:t>
            </w:r>
          </w:p>
        </w:tc>
        <w:tc>
          <w:tcPr>
            <w:tcW w:w="4252" w:type="dxa"/>
          </w:tcPr>
          <w:p w14:paraId="0AABE633" w14:textId="4E7EAAC0" w:rsidR="00927799" w:rsidRDefault="00E47593" w:rsidP="004104AD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B640E2">
              <w:rPr>
                <w:rFonts w:cstheme="minorHAnsi"/>
              </w:rPr>
              <w:t>uthenticat</w:t>
            </w:r>
            <w:r>
              <w:rPr>
                <w:rFonts w:cstheme="minorHAnsi"/>
              </w:rPr>
              <w:t>ion of</w:t>
            </w:r>
            <w:r w:rsidRPr="00B640E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feedback mechanism user</w:t>
            </w:r>
          </w:p>
        </w:tc>
      </w:tr>
      <w:tr w:rsidR="00927799" w14:paraId="12AA7310" w14:textId="77777777" w:rsidTr="00AD01B4">
        <w:tc>
          <w:tcPr>
            <w:tcW w:w="3114" w:type="dxa"/>
            <w:shd w:val="clear" w:color="auto" w:fill="F2F2F2" w:themeFill="background1" w:themeFillShade="F2"/>
          </w:tcPr>
          <w:p w14:paraId="5B3DBAE9" w14:textId="6F900C54" w:rsidR="00927799" w:rsidRDefault="00B640E2" w:rsidP="004104AD">
            <w:pPr>
              <w:rPr>
                <w:rFonts w:cstheme="minorHAnsi"/>
              </w:rPr>
            </w:pPr>
            <w:r w:rsidRPr="004104AD">
              <w:rPr>
                <w:b/>
                <w:bCs/>
              </w:rPr>
              <w:t>Age</w:t>
            </w:r>
          </w:p>
        </w:tc>
        <w:tc>
          <w:tcPr>
            <w:tcW w:w="4252" w:type="dxa"/>
          </w:tcPr>
          <w:p w14:paraId="6A387341" w14:textId="5C53B51F" w:rsidR="00927799" w:rsidRDefault="00E47593" w:rsidP="004104AD">
            <w:pPr>
              <w:rPr>
                <w:rFonts w:cstheme="minorHAnsi"/>
              </w:rPr>
            </w:pPr>
            <w:r>
              <w:rPr>
                <w:rFonts w:cstheme="minorHAnsi"/>
              </w:rPr>
              <w:t>Key component of joint feedback mechanism user statistics</w:t>
            </w:r>
          </w:p>
        </w:tc>
      </w:tr>
      <w:tr w:rsidR="00927799" w14:paraId="21E1DBA1" w14:textId="77777777" w:rsidTr="00AD01B4">
        <w:tc>
          <w:tcPr>
            <w:tcW w:w="3114" w:type="dxa"/>
            <w:shd w:val="clear" w:color="auto" w:fill="F2F2F2" w:themeFill="background1" w:themeFillShade="F2"/>
          </w:tcPr>
          <w:p w14:paraId="300CD640" w14:textId="785EFBE2" w:rsidR="00927799" w:rsidRDefault="00B640E2" w:rsidP="004104AD">
            <w:pPr>
              <w:rPr>
                <w:rFonts w:cstheme="minorHAnsi"/>
              </w:rPr>
            </w:pPr>
            <w:r w:rsidRPr="004104AD">
              <w:rPr>
                <w:b/>
                <w:bCs/>
              </w:rPr>
              <w:t>Gender</w:t>
            </w:r>
          </w:p>
        </w:tc>
        <w:tc>
          <w:tcPr>
            <w:tcW w:w="4252" w:type="dxa"/>
          </w:tcPr>
          <w:p w14:paraId="778419E2" w14:textId="1684042E" w:rsidR="00927799" w:rsidRDefault="00E47593" w:rsidP="004104AD">
            <w:pPr>
              <w:rPr>
                <w:rFonts w:cstheme="minorHAnsi"/>
              </w:rPr>
            </w:pPr>
            <w:r>
              <w:rPr>
                <w:rFonts w:cstheme="minorHAnsi"/>
              </w:rPr>
              <w:t>Key component of joint feedback mechanism user statistics</w:t>
            </w:r>
          </w:p>
        </w:tc>
      </w:tr>
      <w:tr w:rsidR="00927799" w14:paraId="13095618" w14:textId="77777777" w:rsidTr="00AD01B4">
        <w:tc>
          <w:tcPr>
            <w:tcW w:w="3114" w:type="dxa"/>
            <w:shd w:val="clear" w:color="auto" w:fill="F2F2F2" w:themeFill="background1" w:themeFillShade="F2"/>
          </w:tcPr>
          <w:p w14:paraId="2201E2C4" w14:textId="6E7134F2" w:rsidR="00B640E2" w:rsidRDefault="00B640E2" w:rsidP="00B640E2">
            <w:r w:rsidRPr="004104AD">
              <w:rPr>
                <w:b/>
                <w:bCs/>
              </w:rPr>
              <w:t>Location</w:t>
            </w:r>
          </w:p>
          <w:p w14:paraId="70B371F2" w14:textId="02521525" w:rsidR="00927799" w:rsidRPr="004104AD" w:rsidRDefault="00B640E2" w:rsidP="004104AD">
            <w:pPr>
              <w:rPr>
                <w:rFonts w:cstheme="minorHAnsi"/>
                <w:i/>
                <w:iCs/>
              </w:rPr>
            </w:pPr>
            <w:r w:rsidRPr="004104AD">
              <w:rPr>
                <w:i/>
                <w:iCs/>
              </w:rPr>
              <w:t>(</w:t>
            </w:r>
            <w:proofErr w:type="gramStart"/>
            <w:r w:rsidRPr="004104AD">
              <w:rPr>
                <w:i/>
                <w:iCs/>
              </w:rPr>
              <w:t>city</w:t>
            </w:r>
            <w:proofErr w:type="gramEnd"/>
            <w:r w:rsidRPr="004104AD">
              <w:rPr>
                <w:i/>
                <w:iCs/>
              </w:rPr>
              <w:t>, village or camp)</w:t>
            </w:r>
          </w:p>
        </w:tc>
        <w:tc>
          <w:tcPr>
            <w:tcW w:w="4252" w:type="dxa"/>
          </w:tcPr>
          <w:p w14:paraId="2F27558A" w14:textId="61A10F55" w:rsidR="00927799" w:rsidRDefault="00E47593" w:rsidP="004104AD">
            <w:pPr>
              <w:rPr>
                <w:rFonts w:cstheme="minorHAnsi"/>
              </w:rPr>
            </w:pPr>
            <w:r>
              <w:rPr>
                <w:rFonts w:cstheme="minorHAnsi"/>
              </w:rPr>
              <w:t>Key component of joint feedback mechanism user statistics</w:t>
            </w:r>
          </w:p>
        </w:tc>
      </w:tr>
      <w:tr w:rsidR="00927799" w14:paraId="017ADD5F" w14:textId="77777777" w:rsidTr="00AD01B4">
        <w:tc>
          <w:tcPr>
            <w:tcW w:w="3114" w:type="dxa"/>
            <w:shd w:val="clear" w:color="auto" w:fill="F2F2F2" w:themeFill="background1" w:themeFillShade="F2"/>
          </w:tcPr>
          <w:p w14:paraId="68388AB8" w14:textId="7608CE18" w:rsidR="00927799" w:rsidRPr="004104AD" w:rsidRDefault="00B640E2" w:rsidP="004104AD">
            <w:pPr>
              <w:rPr>
                <w:rFonts w:cstheme="minorHAnsi"/>
                <w:b/>
                <w:bCs/>
              </w:rPr>
            </w:pPr>
            <w:r w:rsidRPr="004104AD">
              <w:rPr>
                <w:b/>
                <w:bCs/>
              </w:rPr>
              <w:t>Contact information</w:t>
            </w:r>
          </w:p>
        </w:tc>
        <w:tc>
          <w:tcPr>
            <w:tcW w:w="4252" w:type="dxa"/>
          </w:tcPr>
          <w:p w14:paraId="5C2E90EE" w14:textId="75B195D4" w:rsidR="00927799" w:rsidRDefault="00E47593" w:rsidP="004104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facilitate communication during follow-up on referrals and when </w:t>
            </w:r>
            <w:r w:rsidR="005F06B1">
              <w:rPr>
                <w:rFonts w:cstheme="minorHAnsi"/>
              </w:rPr>
              <w:t>providing</w:t>
            </w:r>
            <w:r>
              <w:rPr>
                <w:rFonts w:cstheme="minorHAnsi"/>
              </w:rPr>
              <w:t xml:space="preserve"> response</w:t>
            </w:r>
            <w:r w:rsidR="00793BA5">
              <w:rPr>
                <w:rFonts w:cstheme="minorHAnsi"/>
              </w:rPr>
              <w:t>s</w:t>
            </w:r>
            <w:r w:rsidR="005F46B7">
              <w:rPr>
                <w:rFonts w:cstheme="minorHAnsi"/>
              </w:rPr>
              <w:t xml:space="preserve"> (where relevant)</w:t>
            </w:r>
            <w:r>
              <w:rPr>
                <w:rFonts w:cstheme="minorHAnsi"/>
              </w:rPr>
              <w:t xml:space="preserve">, </w:t>
            </w:r>
            <w:r w:rsidR="00793BA5">
              <w:rPr>
                <w:rFonts w:cstheme="minorHAnsi"/>
              </w:rPr>
              <w:t>and for</w:t>
            </w:r>
            <w:r>
              <w:rPr>
                <w:rFonts w:cstheme="minorHAnsi"/>
              </w:rPr>
              <w:t xml:space="preserve"> post-case surveys</w:t>
            </w:r>
          </w:p>
        </w:tc>
      </w:tr>
    </w:tbl>
    <w:p w14:paraId="01B2EA33" w14:textId="646985FF" w:rsidR="0076069F" w:rsidRPr="00E02F0B" w:rsidRDefault="0076069F" w:rsidP="005F46B7"/>
    <w:p w14:paraId="18838E88" w14:textId="7806DBCF" w:rsidR="008F1E0C" w:rsidRPr="009C196E" w:rsidRDefault="008F1E0C" w:rsidP="00B106A8">
      <w:pPr>
        <w:pStyle w:val="Heading00"/>
      </w:pPr>
      <w:bookmarkStart w:id="23" w:name="_Toc59695124"/>
      <w:bookmarkStart w:id="24" w:name="_Toc100761535"/>
      <w:r w:rsidRPr="009C196E">
        <w:t>F</w:t>
      </w:r>
      <w:r w:rsidR="006718EC">
        <w:t>requently Asked Questions</w:t>
      </w:r>
      <w:bookmarkEnd w:id="23"/>
      <w:bookmarkEnd w:id="24"/>
    </w:p>
    <w:p w14:paraId="2ACE8EA1" w14:textId="514275CD" w:rsidR="00E01312" w:rsidRDefault="00570D37" w:rsidP="0000786E">
      <w:pPr>
        <w:spacing w:before="160" w:after="120"/>
        <w:jc w:val="both"/>
      </w:pPr>
      <w:r>
        <w:rPr>
          <w:b/>
          <w:bCs/>
        </w:rPr>
        <w:t>F</w:t>
      </w:r>
      <w:r w:rsidR="001677F5" w:rsidRPr="002D54ED">
        <w:rPr>
          <w:b/>
          <w:bCs/>
        </w:rPr>
        <w:t>ield staff</w:t>
      </w:r>
      <w:r w:rsidR="001677F5" w:rsidRPr="00950344">
        <w:t xml:space="preserve"> </w:t>
      </w:r>
      <w:r w:rsidR="001677F5">
        <w:t>member</w:t>
      </w:r>
      <w:r>
        <w:t>s</w:t>
      </w:r>
      <w:r w:rsidR="005F5363">
        <w:t xml:space="preserve"> </w:t>
      </w:r>
      <w:r>
        <w:t>and</w:t>
      </w:r>
      <w:r w:rsidR="00601B78">
        <w:t xml:space="preserve"> </w:t>
      </w:r>
      <w:r w:rsidR="00601B78" w:rsidRPr="002D54ED">
        <w:rPr>
          <w:b/>
          <w:bCs/>
        </w:rPr>
        <w:t xml:space="preserve">joint </w:t>
      </w:r>
      <w:r w:rsidR="00601B78" w:rsidRPr="00F75112">
        <w:rPr>
          <w:b/>
          <w:bCs/>
        </w:rPr>
        <w:t>helpline</w:t>
      </w:r>
      <w:r w:rsidR="00601B78">
        <w:rPr>
          <w:b/>
          <w:bCs/>
        </w:rPr>
        <w:t xml:space="preserve"> </w:t>
      </w:r>
      <w:r w:rsidR="00601B78" w:rsidRPr="002D54ED">
        <w:rPr>
          <w:b/>
          <w:bCs/>
        </w:rPr>
        <w:t>operator</w:t>
      </w:r>
      <w:r w:rsidR="00015002">
        <w:rPr>
          <w:b/>
          <w:bCs/>
        </w:rPr>
        <w:t>s</w:t>
      </w:r>
      <w:r w:rsidR="00601B78">
        <w:t xml:space="preserve"> </w:t>
      </w:r>
      <w:r w:rsidR="001677F5">
        <w:t>who receive</w:t>
      </w:r>
      <w:r w:rsidR="008A6CC1">
        <w:t xml:space="preserve"> questions,</w:t>
      </w:r>
      <w:r w:rsidR="001677F5">
        <w:t xml:space="preserve"> feedback or complaint</w:t>
      </w:r>
      <w:r>
        <w:t xml:space="preserve">s </w:t>
      </w:r>
      <w:r w:rsidRPr="00570D37">
        <w:rPr>
          <w:b/>
          <w:bCs/>
        </w:rPr>
        <w:t>record</w:t>
      </w:r>
      <w:r>
        <w:t xml:space="preserve"> the feedback mechanism users’ personal information as well as the details of the </w:t>
      </w:r>
      <w:r w:rsidR="00C350E6">
        <w:t xml:space="preserve">questions, </w:t>
      </w:r>
      <w:r>
        <w:t>feedback or complaints in the joint database and</w:t>
      </w:r>
      <w:r w:rsidR="001677F5">
        <w:t xml:space="preserve"> </w:t>
      </w:r>
      <w:r w:rsidR="002B077B">
        <w:rPr>
          <w:b/>
          <w:bCs/>
        </w:rPr>
        <w:t xml:space="preserve">provide a response </w:t>
      </w:r>
      <w:r w:rsidR="001677F5" w:rsidRPr="00CB64EC">
        <w:rPr>
          <w:b/>
          <w:bCs/>
        </w:rPr>
        <w:t>on the spot</w:t>
      </w:r>
      <w:r w:rsidR="00381DC7" w:rsidRPr="00381DC7">
        <w:t>,</w:t>
      </w:r>
      <w:r w:rsidR="001677F5" w:rsidRPr="00381DC7">
        <w:t xml:space="preserve"> </w:t>
      </w:r>
      <w:r w:rsidR="001677F5" w:rsidRPr="00CB64EC">
        <w:rPr>
          <w:b/>
          <w:bCs/>
        </w:rPr>
        <w:t>if possible</w:t>
      </w:r>
      <w:r w:rsidR="00381DC7">
        <w:t>,</w:t>
      </w:r>
      <w:r w:rsidR="004309D3" w:rsidRPr="00381DC7">
        <w:t xml:space="preserve"> based on the </w:t>
      </w:r>
      <w:r w:rsidR="00381DC7" w:rsidRPr="00381DC7">
        <w:t xml:space="preserve">information provided in the </w:t>
      </w:r>
      <w:r w:rsidR="00053B2B">
        <w:rPr>
          <w:b/>
          <w:bCs/>
        </w:rPr>
        <w:t>Frequently Asked Questions (FAQs)</w:t>
      </w:r>
      <w:r w:rsidR="001677F5">
        <w:t>.</w:t>
      </w:r>
    </w:p>
    <w:p w14:paraId="6D0559FF" w14:textId="379755B6" w:rsidR="00CA620E" w:rsidRDefault="0000786E" w:rsidP="00CA620E">
      <w:pPr>
        <w:spacing w:before="160" w:after="120"/>
        <w:jc w:val="both"/>
      </w:pPr>
      <w:r w:rsidRPr="0000786E">
        <w:rPr>
          <w:b/>
          <w:bCs/>
        </w:rPr>
        <w:t>C</w:t>
      </w:r>
      <w:r w:rsidR="005F5363">
        <w:rPr>
          <w:b/>
          <w:bCs/>
        </w:rPr>
        <w:t>ommunity</w:t>
      </w:r>
      <w:r w:rsidR="005F5363" w:rsidRPr="00CB64EC">
        <w:rPr>
          <w:b/>
          <w:bCs/>
        </w:rPr>
        <w:t xml:space="preserve"> </w:t>
      </w:r>
      <w:r w:rsidR="00E01312">
        <w:rPr>
          <w:b/>
          <w:bCs/>
        </w:rPr>
        <w:t>committees</w:t>
      </w:r>
      <w:r w:rsidRPr="00492F9E">
        <w:rPr>
          <w:b/>
          <w:bCs/>
        </w:rPr>
        <w:t xml:space="preserve"> only respond to questions</w:t>
      </w:r>
      <w:r w:rsidR="000B6FEA">
        <w:t xml:space="preserve"> </w:t>
      </w:r>
      <w:r w:rsidR="00B40E85">
        <w:t>based on the FAQs</w:t>
      </w:r>
      <w:r w:rsidR="00E01312">
        <w:t xml:space="preserve">. Any questions that they are not able </w:t>
      </w:r>
      <w:r w:rsidR="00CA620E">
        <w:t xml:space="preserve">to respond to on the spot as well as all other </w:t>
      </w:r>
      <w:r>
        <w:t>feedback and complaints are recorded and referred</w:t>
      </w:r>
      <w:r w:rsidR="00CA620E">
        <w:t xml:space="preserve"> after asking for the</w:t>
      </w:r>
      <w:r w:rsidR="00CA620E">
        <w:t xml:space="preserve"> </w:t>
      </w:r>
      <w:r w:rsidR="00CA620E" w:rsidRPr="00E349FA">
        <w:rPr>
          <w:b/>
          <w:bCs/>
        </w:rPr>
        <w:t xml:space="preserve">feedback mechanism </w:t>
      </w:r>
      <w:r w:rsidR="00CA620E" w:rsidRPr="40E72ED7">
        <w:rPr>
          <w:b/>
          <w:bCs/>
        </w:rPr>
        <w:t>user</w:t>
      </w:r>
      <w:r w:rsidR="00CA620E">
        <w:rPr>
          <w:b/>
          <w:bCs/>
        </w:rPr>
        <w:t>s’</w:t>
      </w:r>
      <w:r w:rsidR="00CA620E" w:rsidRPr="40E72ED7">
        <w:rPr>
          <w:b/>
          <w:bCs/>
        </w:rPr>
        <w:t xml:space="preserve"> consent</w:t>
      </w:r>
      <w:r w:rsidR="00CA620E" w:rsidRPr="00CA620E">
        <w:t>.</w:t>
      </w:r>
    </w:p>
    <w:p w14:paraId="23BD96F9" w14:textId="5689A587" w:rsidR="003E3DD9" w:rsidRDefault="6BCC7DB6" w:rsidP="00BF5EF3">
      <w:pPr>
        <w:jc w:val="both"/>
      </w:pPr>
      <w:r>
        <w:t>To</w:t>
      </w:r>
      <w:r w:rsidR="00BF5EF3">
        <w:t xml:space="preserve"> avoid having to refer </w:t>
      </w:r>
      <w:proofErr w:type="gramStart"/>
      <w:r w:rsidR="00BF5EF3">
        <w:t>a large number of</w:t>
      </w:r>
      <w:proofErr w:type="gramEnd"/>
      <w:r w:rsidR="00BF5EF3">
        <w:t xml:space="preserve"> </w:t>
      </w:r>
      <w:r w:rsidR="004A4254">
        <w:t>feedback and complaints</w:t>
      </w:r>
      <w:r w:rsidR="00BF5EF3">
        <w:t xml:space="preserve">, the aim </w:t>
      </w:r>
      <w:r w:rsidR="004D2CCF">
        <w:t>is</w:t>
      </w:r>
      <w:r w:rsidR="00BF5EF3">
        <w:t xml:space="preserve"> to achieve a high</w:t>
      </w:r>
      <w:r w:rsidR="00BF5EF3" w:rsidRPr="40E72ED7">
        <w:rPr>
          <w:b/>
          <w:bCs/>
        </w:rPr>
        <w:t xml:space="preserve"> first contact resolution rate</w:t>
      </w:r>
      <w:r w:rsidR="00BF5EF3">
        <w:t xml:space="preserve">, meaning that incoming feedback and complaints are addressed on the spot </w:t>
      </w:r>
      <w:r w:rsidR="00BF5EF3">
        <w:lastRenderedPageBreak/>
        <w:t xml:space="preserve">without the need for a referral. </w:t>
      </w:r>
      <w:r w:rsidR="00DD74D3">
        <w:t>For this reason</w:t>
      </w:r>
      <w:r w:rsidR="003E3DD9">
        <w:t>,</w:t>
      </w:r>
      <w:r w:rsidR="00DD74D3">
        <w:t xml:space="preserve"> the </w:t>
      </w:r>
      <w:r w:rsidR="00BF5EF3" w:rsidRPr="40E72ED7">
        <w:rPr>
          <w:b/>
          <w:bCs/>
        </w:rPr>
        <w:t>FAQs</w:t>
      </w:r>
      <w:r w:rsidR="00BF5EF3">
        <w:t xml:space="preserve"> </w:t>
      </w:r>
      <w:r w:rsidR="00DD74D3">
        <w:t xml:space="preserve">are continuously updated </w:t>
      </w:r>
      <w:r w:rsidR="00BF5EF3">
        <w:t xml:space="preserve">and </w:t>
      </w:r>
      <w:r w:rsidR="00A43F05">
        <w:t>regular</w:t>
      </w:r>
      <w:r w:rsidR="00BF5EF3">
        <w:t xml:space="preserve"> </w:t>
      </w:r>
      <w:r w:rsidR="00BF5EF3" w:rsidRPr="40E72ED7">
        <w:rPr>
          <w:b/>
          <w:bCs/>
        </w:rPr>
        <w:t xml:space="preserve">trainings of </w:t>
      </w:r>
      <w:r w:rsidR="00185332" w:rsidRPr="40E72ED7">
        <w:rPr>
          <w:b/>
          <w:bCs/>
        </w:rPr>
        <w:t xml:space="preserve">relevant </w:t>
      </w:r>
      <w:r w:rsidR="00BF5EF3" w:rsidRPr="40E72ED7">
        <w:rPr>
          <w:b/>
          <w:bCs/>
        </w:rPr>
        <w:t>field staff</w:t>
      </w:r>
      <w:r w:rsidR="00263763" w:rsidRPr="40E72ED7">
        <w:rPr>
          <w:b/>
          <w:bCs/>
        </w:rPr>
        <w:t xml:space="preserve">, </w:t>
      </w:r>
      <w:r w:rsidR="0020376A" w:rsidRPr="40E72ED7">
        <w:rPr>
          <w:b/>
          <w:bCs/>
        </w:rPr>
        <w:t xml:space="preserve">joint </w:t>
      </w:r>
      <w:r w:rsidR="0020376A" w:rsidRPr="00F75112">
        <w:rPr>
          <w:b/>
          <w:bCs/>
        </w:rPr>
        <w:t>helpline</w:t>
      </w:r>
      <w:r w:rsidR="0020376A">
        <w:rPr>
          <w:b/>
          <w:bCs/>
        </w:rPr>
        <w:t xml:space="preserve"> </w:t>
      </w:r>
      <w:r w:rsidR="0020376A" w:rsidRPr="0020376A">
        <w:rPr>
          <w:b/>
          <w:bCs/>
        </w:rPr>
        <w:t xml:space="preserve">operators </w:t>
      </w:r>
      <w:r w:rsidR="0020376A" w:rsidRPr="0020376A">
        <w:rPr>
          <w:b/>
          <w:bCs/>
        </w:rPr>
        <w:t xml:space="preserve">and </w:t>
      </w:r>
      <w:r w:rsidR="000D7805" w:rsidRPr="0020376A">
        <w:rPr>
          <w:b/>
          <w:bCs/>
        </w:rPr>
        <w:t>community</w:t>
      </w:r>
      <w:r w:rsidR="00263763" w:rsidRPr="40E72ED7">
        <w:rPr>
          <w:b/>
          <w:bCs/>
        </w:rPr>
        <w:t xml:space="preserve"> representatives </w:t>
      </w:r>
      <w:r w:rsidR="000D5A3F">
        <w:t>are carried out</w:t>
      </w:r>
      <w:r w:rsidR="00314BAA">
        <w:t>.</w:t>
      </w:r>
    </w:p>
    <w:p w14:paraId="26AA320B" w14:textId="5B3061F5" w:rsidR="00BF5EF3" w:rsidRPr="00A860F4" w:rsidRDefault="00772099" w:rsidP="00BF5EF3">
      <w:pPr>
        <w:jc w:val="both"/>
      </w:pPr>
      <w:r>
        <w:t xml:space="preserve">The FAQs can be accessed online </w:t>
      </w:r>
      <w:r w:rsidR="00557530">
        <w:t xml:space="preserve">as well as offline </w:t>
      </w:r>
      <w:r>
        <w:t xml:space="preserve">and are </w:t>
      </w:r>
      <w:r w:rsidRPr="003E3DD9">
        <w:rPr>
          <w:b/>
          <w:bCs/>
        </w:rPr>
        <w:t>searchable</w:t>
      </w:r>
      <w:r>
        <w:t xml:space="preserve"> </w:t>
      </w:r>
      <w:r w:rsidR="00396CDD">
        <w:t>so that key information can be easily found.</w:t>
      </w:r>
    </w:p>
    <w:p w14:paraId="1CC82CC2" w14:textId="5E18DF89" w:rsidR="00091505" w:rsidRPr="00624ED2" w:rsidRDefault="00624ED2" w:rsidP="00B106A8">
      <w:pPr>
        <w:pStyle w:val="Heading00"/>
        <w:rPr>
          <w:sz w:val="28"/>
          <w:szCs w:val="28"/>
        </w:rPr>
      </w:pPr>
      <w:bookmarkStart w:id="25" w:name="_Toc59695125"/>
      <w:bookmarkStart w:id="26" w:name="_Toc100761536"/>
      <w:r>
        <w:t>Referrals</w:t>
      </w:r>
      <w:bookmarkEnd w:id="25"/>
      <w:bookmarkEnd w:id="26"/>
    </w:p>
    <w:p w14:paraId="519F1035" w14:textId="77777777" w:rsidR="009A1737" w:rsidRDefault="00A64C51" w:rsidP="008E311A">
      <w:pPr>
        <w:spacing w:before="160" w:after="120"/>
        <w:jc w:val="both"/>
      </w:pPr>
      <w:r>
        <w:t xml:space="preserve">If a </w:t>
      </w:r>
      <w:r w:rsidRPr="40E72ED7">
        <w:rPr>
          <w:b/>
          <w:bCs/>
        </w:rPr>
        <w:t>field staff</w:t>
      </w:r>
      <w:r>
        <w:t xml:space="preserve"> member</w:t>
      </w:r>
      <w:r w:rsidR="007B3B50">
        <w:t xml:space="preserve"> or</w:t>
      </w:r>
      <w:r w:rsidR="00583A77">
        <w:t xml:space="preserve"> </w:t>
      </w:r>
      <w:r w:rsidR="00583A77" w:rsidRPr="40E72ED7">
        <w:rPr>
          <w:b/>
          <w:bCs/>
        </w:rPr>
        <w:t xml:space="preserve">joint </w:t>
      </w:r>
      <w:r w:rsidR="00583A77" w:rsidRPr="00F75112">
        <w:rPr>
          <w:b/>
          <w:bCs/>
        </w:rPr>
        <w:t>helpline</w:t>
      </w:r>
      <w:r w:rsidR="00583A77">
        <w:rPr>
          <w:b/>
          <w:bCs/>
        </w:rPr>
        <w:t xml:space="preserve"> </w:t>
      </w:r>
      <w:r w:rsidR="00583A77" w:rsidRPr="40E72ED7">
        <w:rPr>
          <w:b/>
          <w:bCs/>
        </w:rPr>
        <w:t>operator</w:t>
      </w:r>
      <w:r w:rsidR="00583A77">
        <w:t xml:space="preserve"> </w:t>
      </w:r>
      <w:r>
        <w:t xml:space="preserve">is not </w:t>
      </w:r>
      <w:r w:rsidR="48E5BC76">
        <w:t>able</w:t>
      </w:r>
      <w:r>
        <w:t xml:space="preserve"> to respond to a </w:t>
      </w:r>
      <w:r w:rsidR="0087218B">
        <w:t>feedback or complaint</w:t>
      </w:r>
      <w:r>
        <w:t xml:space="preserve"> on the spot, </w:t>
      </w:r>
      <w:r w:rsidR="00897F23">
        <w:t xml:space="preserve">the </w:t>
      </w:r>
      <w:r w:rsidR="00E349FA" w:rsidRPr="00E349FA">
        <w:rPr>
          <w:b/>
          <w:bCs/>
        </w:rPr>
        <w:t xml:space="preserve">feedback mechanism </w:t>
      </w:r>
      <w:r w:rsidR="00897F23" w:rsidRPr="40E72ED7">
        <w:rPr>
          <w:b/>
          <w:bCs/>
        </w:rPr>
        <w:t xml:space="preserve">user is asked </w:t>
      </w:r>
      <w:r w:rsidR="00C108DC" w:rsidRPr="40E72ED7">
        <w:rPr>
          <w:b/>
          <w:bCs/>
        </w:rPr>
        <w:t>to consent</w:t>
      </w:r>
      <w:r w:rsidR="00C108DC">
        <w:t xml:space="preserve"> to the referral of her/his </w:t>
      </w:r>
      <w:r w:rsidR="0087218B">
        <w:t>feedback or complaint</w:t>
      </w:r>
      <w:r w:rsidR="00C108DC">
        <w:t xml:space="preserve">, and </w:t>
      </w:r>
      <w:r>
        <w:t xml:space="preserve">the </w:t>
      </w:r>
      <w:r w:rsidR="0087218B">
        <w:t>issue</w:t>
      </w:r>
      <w:r>
        <w:t xml:space="preserve"> is </w:t>
      </w:r>
      <w:r w:rsidR="00F30684">
        <w:t>then</w:t>
      </w:r>
      <w:r w:rsidR="00F30684" w:rsidRPr="40E72ED7">
        <w:rPr>
          <w:b/>
          <w:bCs/>
        </w:rPr>
        <w:t xml:space="preserve"> </w:t>
      </w:r>
      <w:r w:rsidRPr="40E72ED7">
        <w:rPr>
          <w:b/>
          <w:bCs/>
        </w:rPr>
        <w:t xml:space="preserve">referred to a focal point </w:t>
      </w:r>
      <w:r>
        <w:t xml:space="preserve">in the joint database depending on the </w:t>
      </w:r>
      <w:r w:rsidRPr="40E72ED7">
        <w:rPr>
          <w:b/>
          <w:bCs/>
        </w:rPr>
        <w:t>feedback and complaint category</w:t>
      </w:r>
      <w:r>
        <w:t xml:space="preserve"> and the </w:t>
      </w:r>
      <w:r w:rsidRPr="40E72ED7">
        <w:rPr>
          <w:b/>
          <w:bCs/>
        </w:rPr>
        <w:t>sector</w:t>
      </w:r>
      <w:r>
        <w:t>.</w:t>
      </w:r>
    </w:p>
    <w:p w14:paraId="722E2296" w14:textId="7B71A39F" w:rsidR="00BB11BF" w:rsidRPr="00A860F4" w:rsidRDefault="00A64C51" w:rsidP="008E311A">
      <w:pPr>
        <w:spacing w:before="160" w:after="120"/>
        <w:jc w:val="both"/>
        <w:rPr>
          <w:rFonts w:cstheme="minorHAnsi"/>
        </w:rPr>
      </w:pPr>
      <w:r>
        <w:t xml:space="preserve">If there are any doubts about who to refer a </w:t>
      </w:r>
      <w:r w:rsidR="00F222A7">
        <w:t>feedback or complaint</w:t>
      </w:r>
      <w:r>
        <w:t xml:space="preserve"> to, </w:t>
      </w:r>
      <w:r w:rsidR="00F222A7">
        <w:t xml:space="preserve">feedback and complaints </w:t>
      </w:r>
      <w:r>
        <w:t xml:space="preserve">can always also be referred to the </w:t>
      </w:r>
      <w:r w:rsidR="006F6040" w:rsidRPr="006F6040">
        <w:rPr>
          <w:b/>
          <w:bCs/>
          <w:highlight w:val="yellow"/>
        </w:rPr>
        <w:t>[</w:t>
      </w:r>
      <w:r w:rsidRPr="006F6040">
        <w:rPr>
          <w:b/>
          <w:bCs/>
          <w:highlight w:val="yellow"/>
        </w:rPr>
        <w:t xml:space="preserve">Joint </w:t>
      </w:r>
      <w:r w:rsidR="00E349FA" w:rsidRPr="006F6040">
        <w:rPr>
          <w:b/>
          <w:bCs/>
          <w:highlight w:val="yellow"/>
        </w:rPr>
        <w:t>Feedback Mechanism</w:t>
      </w:r>
      <w:r w:rsidRPr="006F6040">
        <w:rPr>
          <w:b/>
          <w:bCs/>
          <w:highlight w:val="yellow"/>
        </w:rPr>
        <w:t xml:space="preserve"> Coordinator</w:t>
      </w:r>
      <w:r w:rsidR="006F6040" w:rsidRPr="006F6040">
        <w:rPr>
          <w:b/>
          <w:bCs/>
          <w:highlight w:val="yellow"/>
        </w:rPr>
        <w:t>]</w:t>
      </w:r>
      <w:r>
        <w:t xml:space="preserve"> who</w:t>
      </w:r>
      <w:r w:rsidR="00F222A7">
        <w:t>, with the support of the joint IMO,</w:t>
      </w:r>
      <w:r>
        <w:t xml:space="preserve"> will then ensure that the right focal point receives the referral.</w:t>
      </w:r>
    </w:p>
    <w:p w14:paraId="0BDFD08D" w14:textId="7BED876A" w:rsidR="00BF5EF3" w:rsidRDefault="00CF2AE1" w:rsidP="40E72ED7">
      <w:pPr>
        <w:jc w:val="both"/>
      </w:pPr>
      <w:r w:rsidRPr="40E72ED7">
        <w:rPr>
          <w:b/>
          <w:bCs/>
        </w:rPr>
        <w:t>S</w:t>
      </w:r>
      <w:r w:rsidR="00BF5EF3" w:rsidRPr="40E72ED7">
        <w:rPr>
          <w:b/>
          <w:bCs/>
        </w:rPr>
        <w:t>ensitive complaints</w:t>
      </w:r>
      <w:r w:rsidR="00BF5EF3">
        <w:t xml:space="preserve"> </w:t>
      </w:r>
      <w:r w:rsidR="00D53458">
        <w:t>(</w:t>
      </w:r>
      <w:proofErr w:type="gramStart"/>
      <w:r w:rsidR="00D53458">
        <w:t>e.g.</w:t>
      </w:r>
      <w:proofErr w:type="gramEnd"/>
      <w:r w:rsidR="00D53458">
        <w:t xml:space="preserve"> about </w:t>
      </w:r>
      <w:r>
        <w:t>fraud</w:t>
      </w:r>
      <w:r w:rsidR="00310D4B">
        <w:t xml:space="preserve"> </w:t>
      </w:r>
      <w:r w:rsidR="00D53458">
        <w:t>or</w:t>
      </w:r>
      <w:r>
        <w:t xml:space="preserve"> corruption</w:t>
      </w:r>
      <w:r w:rsidR="00D53458">
        <w:t>)</w:t>
      </w:r>
      <w:r w:rsidR="00310D4B">
        <w:t xml:space="preserve"> and</w:t>
      </w:r>
      <w:r w:rsidR="00310D4B" w:rsidRPr="40E72ED7">
        <w:rPr>
          <w:b/>
          <w:bCs/>
        </w:rPr>
        <w:t xml:space="preserve"> highly sensitive complaint</w:t>
      </w:r>
      <w:r w:rsidR="00D53458" w:rsidRPr="40E72ED7">
        <w:rPr>
          <w:b/>
          <w:bCs/>
        </w:rPr>
        <w:t>s</w:t>
      </w:r>
      <w:r w:rsidR="00310D4B">
        <w:t xml:space="preserve"> </w:t>
      </w:r>
      <w:r w:rsidR="00D53458">
        <w:t xml:space="preserve">(e.g. about </w:t>
      </w:r>
      <w:r w:rsidR="00310D4B">
        <w:t>urgent ongoing</w:t>
      </w:r>
      <w:r>
        <w:t xml:space="preserve"> security issues, GBV </w:t>
      </w:r>
      <w:r w:rsidR="00D53458">
        <w:t>or</w:t>
      </w:r>
      <w:r>
        <w:t xml:space="preserve"> SEA</w:t>
      </w:r>
      <w:r w:rsidR="00D53458">
        <w:t>)</w:t>
      </w:r>
      <w:r>
        <w:t xml:space="preserve"> </w:t>
      </w:r>
      <w:r w:rsidR="00C463D3">
        <w:t xml:space="preserve">are </w:t>
      </w:r>
      <w:r>
        <w:t xml:space="preserve">referred </w:t>
      </w:r>
      <w:r w:rsidR="00C463D3">
        <w:t xml:space="preserve">only </w:t>
      </w:r>
      <w:r w:rsidR="00BF5EF3">
        <w:t xml:space="preserve">to </w:t>
      </w:r>
      <w:r w:rsidR="00BF5EF3" w:rsidRPr="40E72ED7">
        <w:rPr>
          <w:b/>
          <w:bCs/>
        </w:rPr>
        <w:t>focal points that have the appropriate skills and capacity</w:t>
      </w:r>
      <w:r w:rsidR="00BF5EF3">
        <w:t xml:space="preserve"> to follow up, fully taking into account protection concerns</w:t>
      </w:r>
      <w:r w:rsidR="00210584">
        <w:t xml:space="preserve">. The </w:t>
      </w:r>
      <w:r w:rsidR="00591FAD">
        <w:t xml:space="preserve">contact details of these </w:t>
      </w:r>
      <w:r w:rsidR="00210584">
        <w:t xml:space="preserve">focal points </w:t>
      </w:r>
      <w:r w:rsidR="00C33808">
        <w:t xml:space="preserve">must be </w:t>
      </w:r>
      <w:r w:rsidR="00210584">
        <w:t xml:space="preserve">listed </w:t>
      </w:r>
      <w:r w:rsidR="00C33808">
        <w:t>in th</w:t>
      </w:r>
      <w:r w:rsidR="00C33808" w:rsidRPr="00210584">
        <w:t>e joint database</w:t>
      </w:r>
      <w:r w:rsidR="00C33808">
        <w:t xml:space="preserve"> and </w:t>
      </w:r>
      <w:r w:rsidR="003B10A3">
        <w:t xml:space="preserve">immediately </w:t>
      </w:r>
      <w:r w:rsidR="00C33808">
        <w:t>updated whenever necessary</w:t>
      </w:r>
      <w:r w:rsidR="00BF5EF3">
        <w:t>.</w:t>
      </w:r>
      <w:r w:rsidR="00A6053B">
        <w:t xml:space="preserve"> </w:t>
      </w:r>
      <w:r w:rsidR="6321A8A6">
        <w:t xml:space="preserve">When dealing with the </w:t>
      </w:r>
      <w:r w:rsidR="6321A8A6" w:rsidRPr="40E72ED7">
        <w:rPr>
          <w:b/>
          <w:bCs/>
        </w:rPr>
        <w:t>referral of sensitive and highly sensitive complaints</w:t>
      </w:r>
      <w:r w:rsidR="6321A8A6">
        <w:t>, the</w:t>
      </w:r>
      <w:r w:rsidR="6321A8A6" w:rsidRPr="40E72ED7">
        <w:rPr>
          <w:b/>
          <w:bCs/>
        </w:rPr>
        <w:t xml:space="preserve"> </w:t>
      </w:r>
      <w:r w:rsidR="008F042F" w:rsidRPr="008F042F">
        <w:rPr>
          <w:b/>
          <w:bCs/>
        </w:rPr>
        <w:t xml:space="preserve">feedback mechanism </w:t>
      </w:r>
      <w:r w:rsidR="6321A8A6" w:rsidRPr="40E72ED7">
        <w:rPr>
          <w:b/>
          <w:bCs/>
        </w:rPr>
        <w:t xml:space="preserve">user </w:t>
      </w:r>
      <w:r w:rsidR="6321A8A6">
        <w:t>as well as</w:t>
      </w:r>
      <w:r w:rsidR="6321A8A6" w:rsidRPr="40E72ED7">
        <w:rPr>
          <w:b/>
          <w:bCs/>
        </w:rPr>
        <w:t xml:space="preserve"> the accused</w:t>
      </w:r>
      <w:r w:rsidR="6321A8A6">
        <w:t xml:space="preserve"> must be protected from any harm, including possible retaliation, while the situation is being investigated and until appropriate action is taken.</w:t>
      </w:r>
      <w:r w:rsidR="00CC7CE6">
        <w:rPr>
          <w:rStyle w:val="FootnoteReference"/>
        </w:rPr>
        <w:footnoteReference w:id="14"/>
      </w:r>
    </w:p>
    <w:p w14:paraId="1E6387B3" w14:textId="1AC335A8" w:rsidR="000E3956" w:rsidRPr="00B9696E" w:rsidRDefault="000E3956" w:rsidP="40E72ED7">
      <w:pPr>
        <w:jc w:val="both"/>
      </w:pPr>
      <w:r w:rsidRPr="00A6053B">
        <w:rPr>
          <w:i/>
          <w:iCs/>
          <w:highlight w:val="yellow"/>
        </w:rPr>
        <w:t xml:space="preserve">[Note: </w:t>
      </w:r>
      <w:r w:rsidR="000413B2">
        <w:rPr>
          <w:i/>
          <w:iCs/>
          <w:highlight w:val="yellow"/>
        </w:rPr>
        <w:t>In case</w:t>
      </w:r>
      <w:r w:rsidR="006419EE">
        <w:rPr>
          <w:i/>
          <w:iCs/>
          <w:highlight w:val="yellow"/>
        </w:rPr>
        <w:t xml:space="preserve"> relevant, e</w:t>
      </w:r>
      <w:r w:rsidRPr="00A6053B">
        <w:rPr>
          <w:i/>
          <w:iCs/>
          <w:highlight w:val="yellow"/>
        </w:rPr>
        <w:t xml:space="preserve">xplain here </w:t>
      </w:r>
      <w:r w:rsidR="00E74FA5">
        <w:rPr>
          <w:i/>
          <w:iCs/>
          <w:highlight w:val="yellow"/>
        </w:rPr>
        <w:t xml:space="preserve">how the </w:t>
      </w:r>
      <w:r w:rsidR="00C57909">
        <w:rPr>
          <w:i/>
          <w:iCs/>
          <w:highlight w:val="yellow"/>
        </w:rPr>
        <w:t xml:space="preserve">chosen </w:t>
      </w:r>
      <w:r w:rsidR="00E74FA5">
        <w:rPr>
          <w:i/>
          <w:iCs/>
          <w:highlight w:val="yellow"/>
        </w:rPr>
        <w:t xml:space="preserve">referral pathways build on already existing referral pathways </w:t>
      </w:r>
      <w:r w:rsidR="00691BA1">
        <w:rPr>
          <w:i/>
          <w:iCs/>
          <w:highlight w:val="yellow"/>
        </w:rPr>
        <w:t xml:space="preserve">that have been put in place </w:t>
      </w:r>
      <w:r w:rsidR="00E74FA5">
        <w:rPr>
          <w:i/>
          <w:iCs/>
          <w:highlight w:val="yellow"/>
        </w:rPr>
        <w:t>by a</w:t>
      </w:r>
      <w:r w:rsidR="00691BA1">
        <w:rPr>
          <w:i/>
          <w:iCs/>
          <w:highlight w:val="yellow"/>
        </w:rPr>
        <w:t xml:space="preserve"> </w:t>
      </w:r>
      <w:r w:rsidRPr="00A6053B">
        <w:rPr>
          <w:i/>
          <w:iCs/>
          <w:highlight w:val="yellow"/>
        </w:rPr>
        <w:t xml:space="preserve">local </w:t>
      </w:r>
      <w:r w:rsidR="005763D0">
        <w:rPr>
          <w:i/>
          <w:iCs/>
          <w:highlight w:val="yellow"/>
        </w:rPr>
        <w:t>Protection from Sexual Exploitation and Abuse (</w:t>
      </w:r>
      <w:r w:rsidRPr="00A6053B">
        <w:rPr>
          <w:i/>
          <w:iCs/>
          <w:highlight w:val="yellow"/>
        </w:rPr>
        <w:t>PSEA</w:t>
      </w:r>
      <w:r w:rsidR="005763D0">
        <w:rPr>
          <w:i/>
          <w:iCs/>
          <w:highlight w:val="yellow"/>
        </w:rPr>
        <w:t>)</w:t>
      </w:r>
      <w:r w:rsidRPr="00A6053B">
        <w:rPr>
          <w:i/>
          <w:iCs/>
          <w:highlight w:val="yellow"/>
        </w:rPr>
        <w:t xml:space="preserve"> network or </w:t>
      </w:r>
      <w:r w:rsidR="00E74FA5">
        <w:rPr>
          <w:i/>
          <w:iCs/>
          <w:highlight w:val="yellow"/>
        </w:rPr>
        <w:t xml:space="preserve">similar </w:t>
      </w:r>
      <w:r w:rsidRPr="00A6053B">
        <w:rPr>
          <w:i/>
          <w:iCs/>
          <w:highlight w:val="yellow"/>
        </w:rPr>
        <w:t>AAP-related coordination structure.]</w:t>
      </w:r>
    </w:p>
    <w:p w14:paraId="231FDE3C" w14:textId="07C34169" w:rsidR="00B00C85" w:rsidRPr="008E5FDE" w:rsidRDefault="00725554" w:rsidP="008E5FDE">
      <w:pPr>
        <w:jc w:val="both"/>
        <w:rPr>
          <w:rFonts w:cstheme="minorHAnsi"/>
        </w:rPr>
      </w:pPr>
      <w:r>
        <w:rPr>
          <w:rFonts w:cstheme="minorHAnsi"/>
        </w:rPr>
        <w:t xml:space="preserve">The </w:t>
      </w:r>
      <w:r w:rsidR="006F6040" w:rsidRPr="006F6040">
        <w:rPr>
          <w:rFonts w:cstheme="minorHAnsi"/>
          <w:b/>
          <w:bCs/>
          <w:highlight w:val="yellow"/>
        </w:rPr>
        <w:t>[</w:t>
      </w:r>
      <w:r w:rsidRPr="006F6040">
        <w:rPr>
          <w:rFonts w:cstheme="minorHAnsi"/>
          <w:b/>
          <w:bCs/>
          <w:highlight w:val="yellow"/>
        </w:rPr>
        <w:t xml:space="preserve">Joint </w:t>
      </w:r>
      <w:r w:rsidR="008F042F" w:rsidRPr="006F6040">
        <w:rPr>
          <w:rFonts w:cstheme="minorHAnsi"/>
          <w:b/>
          <w:bCs/>
          <w:highlight w:val="yellow"/>
        </w:rPr>
        <w:t>Feedback Mechanism</w:t>
      </w:r>
      <w:r w:rsidRPr="006F6040">
        <w:rPr>
          <w:rFonts w:cstheme="minorHAnsi"/>
          <w:b/>
          <w:bCs/>
          <w:highlight w:val="yellow"/>
        </w:rPr>
        <w:t xml:space="preserve"> Coordinator</w:t>
      </w:r>
      <w:r w:rsidR="006F6040" w:rsidRPr="006F6040">
        <w:rPr>
          <w:rFonts w:cstheme="minorHAnsi"/>
          <w:b/>
          <w:bCs/>
          <w:highlight w:val="yellow"/>
        </w:rPr>
        <w:t>]</w:t>
      </w:r>
      <w:r w:rsidR="00F47A8B">
        <w:rPr>
          <w:rFonts w:cstheme="minorHAnsi"/>
        </w:rPr>
        <w:t xml:space="preserve">, with the support of the </w:t>
      </w:r>
      <w:r w:rsidR="00F47A8B" w:rsidRPr="00F47A8B">
        <w:rPr>
          <w:rFonts w:cstheme="minorHAnsi"/>
          <w:b/>
          <w:bCs/>
        </w:rPr>
        <w:t>Joint IMO</w:t>
      </w:r>
      <w:r w:rsidR="00F47A8B">
        <w:rPr>
          <w:rFonts w:cstheme="minorHAnsi"/>
        </w:rPr>
        <w:t xml:space="preserve">, </w:t>
      </w:r>
      <w:r w:rsidR="00696C2C">
        <w:rPr>
          <w:rFonts w:cstheme="minorHAnsi"/>
        </w:rPr>
        <w:t xml:space="preserve">ensures that </w:t>
      </w:r>
      <w:r w:rsidR="00DF2BBE">
        <w:rPr>
          <w:b/>
          <w:bCs/>
        </w:rPr>
        <w:t>feedback and complaints</w:t>
      </w:r>
      <w:r w:rsidR="00B00C85" w:rsidRPr="00FA3091">
        <w:rPr>
          <w:b/>
          <w:bCs/>
        </w:rPr>
        <w:t xml:space="preserve"> are </w:t>
      </w:r>
      <w:r w:rsidR="008E5FDE" w:rsidRPr="00FA3091">
        <w:rPr>
          <w:b/>
          <w:bCs/>
        </w:rPr>
        <w:t>referred</w:t>
      </w:r>
      <w:r w:rsidR="00B00C85" w:rsidRPr="00FA3091">
        <w:rPr>
          <w:b/>
          <w:bCs/>
        </w:rPr>
        <w:t xml:space="preserve"> to the </w:t>
      </w:r>
      <w:r w:rsidR="008E5FDE" w:rsidRPr="00FA3091">
        <w:rPr>
          <w:b/>
          <w:bCs/>
        </w:rPr>
        <w:t xml:space="preserve">right </w:t>
      </w:r>
      <w:r w:rsidR="00B00C85" w:rsidRPr="00FA3091">
        <w:rPr>
          <w:b/>
          <w:bCs/>
        </w:rPr>
        <w:t>focal points</w:t>
      </w:r>
      <w:r w:rsidR="00B00C85" w:rsidRPr="00B96650">
        <w:t xml:space="preserve"> and that unallocated </w:t>
      </w:r>
      <w:r w:rsidR="00093DBD">
        <w:t>feedback and complaints</w:t>
      </w:r>
      <w:r w:rsidR="00B00C85" w:rsidRPr="00B96650">
        <w:t xml:space="preserve"> are dealt with in a timely fashion.</w:t>
      </w:r>
      <w:r w:rsidR="001A0084">
        <w:t xml:space="preserve"> The </w:t>
      </w:r>
      <w:r w:rsidR="006F6040" w:rsidRPr="006F6040">
        <w:rPr>
          <w:highlight w:val="yellow"/>
        </w:rPr>
        <w:t>[</w:t>
      </w:r>
      <w:r w:rsidR="001A0084" w:rsidRPr="006F6040">
        <w:rPr>
          <w:highlight w:val="yellow"/>
        </w:rPr>
        <w:t xml:space="preserve">Joint </w:t>
      </w:r>
      <w:r w:rsidR="008F042F" w:rsidRPr="006F6040">
        <w:rPr>
          <w:highlight w:val="yellow"/>
        </w:rPr>
        <w:t>Feedback Mechanism</w:t>
      </w:r>
      <w:r w:rsidR="001A0084" w:rsidRPr="006F6040">
        <w:rPr>
          <w:highlight w:val="yellow"/>
        </w:rPr>
        <w:t xml:space="preserve"> Coordinator</w:t>
      </w:r>
      <w:r w:rsidR="006F6040" w:rsidRPr="006F6040">
        <w:rPr>
          <w:highlight w:val="yellow"/>
        </w:rPr>
        <w:t>]</w:t>
      </w:r>
      <w:r w:rsidR="001A0084">
        <w:t xml:space="preserve"> can also adjust</w:t>
      </w:r>
      <w:r w:rsidR="007F027D">
        <w:t xml:space="preserve"> the </w:t>
      </w:r>
      <w:r w:rsidR="006E257B">
        <w:t xml:space="preserve">feedback and complaint category of </w:t>
      </w:r>
      <w:r w:rsidR="00D941BA">
        <w:t>referrals</w:t>
      </w:r>
      <w:r w:rsidR="006E257B">
        <w:t xml:space="preserve"> should that be necessary.</w:t>
      </w:r>
    </w:p>
    <w:p w14:paraId="3106A38D" w14:textId="77777777" w:rsidR="00F948A7" w:rsidRDefault="00DC02FC" w:rsidP="0025387F">
      <w:pPr>
        <w:jc w:val="both"/>
        <w:rPr>
          <w:rFonts w:cstheme="minorHAnsi"/>
        </w:rPr>
      </w:pPr>
      <w:r>
        <w:rPr>
          <w:rFonts w:cstheme="minorHAnsi"/>
        </w:rPr>
        <w:t xml:space="preserve">Once a </w:t>
      </w:r>
      <w:r w:rsidR="00D941BA">
        <w:rPr>
          <w:rFonts w:cstheme="minorHAnsi"/>
        </w:rPr>
        <w:t>feedback or complaint</w:t>
      </w:r>
      <w:r>
        <w:rPr>
          <w:rFonts w:cstheme="minorHAnsi"/>
        </w:rPr>
        <w:t xml:space="preserve"> is referred to a focal point</w:t>
      </w:r>
      <w:r w:rsidR="00AC086E">
        <w:rPr>
          <w:rFonts w:cstheme="minorHAnsi"/>
        </w:rPr>
        <w:t xml:space="preserve"> through the joint database</w:t>
      </w:r>
      <w:r w:rsidR="008E047E">
        <w:rPr>
          <w:rFonts w:cstheme="minorHAnsi"/>
        </w:rPr>
        <w:t>, a</w:t>
      </w:r>
      <w:r w:rsidR="00E76C77">
        <w:rPr>
          <w:rFonts w:cstheme="minorHAnsi"/>
        </w:rPr>
        <w:t xml:space="preserve">n </w:t>
      </w:r>
      <w:r w:rsidR="00E76C77" w:rsidRPr="00E76C77">
        <w:rPr>
          <w:rFonts w:cstheme="minorHAnsi"/>
          <w:b/>
          <w:bCs/>
        </w:rPr>
        <w:t>email</w:t>
      </w:r>
      <w:r w:rsidR="00BF5EF3" w:rsidRPr="00E76C77">
        <w:rPr>
          <w:rFonts w:cstheme="minorHAnsi"/>
          <w:b/>
          <w:bCs/>
        </w:rPr>
        <w:t xml:space="preserve"> n</w:t>
      </w:r>
      <w:r w:rsidR="00BF5EF3" w:rsidRPr="0025387F">
        <w:rPr>
          <w:rFonts w:cstheme="minorHAnsi"/>
          <w:b/>
          <w:bCs/>
        </w:rPr>
        <w:t>otification</w:t>
      </w:r>
      <w:r w:rsidR="00BF5EF3" w:rsidRPr="0025387F">
        <w:rPr>
          <w:rFonts w:cstheme="minorHAnsi"/>
        </w:rPr>
        <w:t xml:space="preserve"> is </w:t>
      </w:r>
      <w:r w:rsidR="00AC086E">
        <w:rPr>
          <w:rFonts w:cstheme="minorHAnsi"/>
        </w:rPr>
        <w:t xml:space="preserve">automatically sent </w:t>
      </w:r>
      <w:r w:rsidR="00BF5EF3" w:rsidRPr="0025387F">
        <w:rPr>
          <w:rFonts w:cstheme="minorHAnsi"/>
        </w:rPr>
        <w:t xml:space="preserve">to the </w:t>
      </w:r>
      <w:r w:rsidR="008D6760">
        <w:rPr>
          <w:rFonts w:cstheme="minorHAnsi"/>
        </w:rPr>
        <w:t xml:space="preserve">concerned </w:t>
      </w:r>
      <w:r w:rsidR="00BF5EF3" w:rsidRPr="0025387F">
        <w:rPr>
          <w:rFonts w:cstheme="minorHAnsi"/>
        </w:rPr>
        <w:t xml:space="preserve">focal point to make </w:t>
      </w:r>
      <w:r w:rsidR="0017454C">
        <w:rPr>
          <w:rFonts w:cstheme="minorHAnsi"/>
        </w:rPr>
        <w:t>that person</w:t>
      </w:r>
      <w:r w:rsidR="00BF5EF3" w:rsidRPr="0025387F">
        <w:rPr>
          <w:rFonts w:cstheme="minorHAnsi"/>
        </w:rPr>
        <w:t xml:space="preserve"> aware of the </w:t>
      </w:r>
      <w:r w:rsidR="00B95102">
        <w:rPr>
          <w:rFonts w:cstheme="minorHAnsi"/>
        </w:rPr>
        <w:t>new</w:t>
      </w:r>
      <w:r w:rsidR="00E76C77">
        <w:rPr>
          <w:rFonts w:cstheme="minorHAnsi"/>
        </w:rPr>
        <w:t xml:space="preserve"> </w:t>
      </w:r>
      <w:r w:rsidR="00BF5EF3" w:rsidRPr="0025387F">
        <w:rPr>
          <w:rFonts w:cstheme="minorHAnsi"/>
        </w:rPr>
        <w:t>referral</w:t>
      </w:r>
      <w:r w:rsidR="00DF28E6">
        <w:rPr>
          <w:rFonts w:cstheme="minorHAnsi"/>
        </w:rPr>
        <w:t xml:space="preserve">. The focal point can then </w:t>
      </w:r>
      <w:r w:rsidR="00DF28E6" w:rsidRPr="00B95102">
        <w:rPr>
          <w:rFonts w:cstheme="minorHAnsi"/>
          <w:b/>
          <w:bCs/>
        </w:rPr>
        <w:t>log into the joint database</w:t>
      </w:r>
      <w:r w:rsidR="00DF28E6">
        <w:rPr>
          <w:rFonts w:cstheme="minorHAnsi"/>
        </w:rPr>
        <w:t xml:space="preserve"> t</w:t>
      </w:r>
      <w:r w:rsidR="008516CB">
        <w:rPr>
          <w:rFonts w:cstheme="minorHAnsi"/>
        </w:rPr>
        <w:t>o</w:t>
      </w:r>
      <w:r w:rsidR="00DF28E6">
        <w:rPr>
          <w:rFonts w:cstheme="minorHAnsi"/>
        </w:rPr>
        <w:t xml:space="preserve"> review the details of the referral</w:t>
      </w:r>
      <w:r w:rsidR="008046E5">
        <w:rPr>
          <w:rFonts w:cstheme="minorHAnsi"/>
        </w:rPr>
        <w:t xml:space="preserve"> and start following up</w:t>
      </w:r>
      <w:r w:rsidR="008516CB">
        <w:rPr>
          <w:rFonts w:cstheme="minorHAnsi"/>
        </w:rPr>
        <w:t>.</w:t>
      </w:r>
    </w:p>
    <w:p w14:paraId="2319E91C" w14:textId="77777777" w:rsidR="00F948A7" w:rsidRDefault="008046E5" w:rsidP="0025387F">
      <w:pPr>
        <w:jc w:val="both"/>
        <w:rPr>
          <w:rFonts w:cstheme="minorHAnsi"/>
        </w:rPr>
      </w:pPr>
      <w:r>
        <w:rPr>
          <w:rFonts w:cstheme="minorHAnsi"/>
        </w:rPr>
        <w:t xml:space="preserve">As detailed in section 8 on the feedback and complaint categories, specific </w:t>
      </w:r>
      <w:r w:rsidRPr="009E3858">
        <w:rPr>
          <w:rFonts w:cstheme="minorHAnsi"/>
          <w:b/>
          <w:bCs/>
        </w:rPr>
        <w:t>response timeframes</w:t>
      </w:r>
      <w:r>
        <w:rPr>
          <w:rFonts w:cstheme="minorHAnsi"/>
        </w:rPr>
        <w:t xml:space="preserve"> have been established to follow up on different types of </w:t>
      </w:r>
      <w:r w:rsidR="009E3858">
        <w:rPr>
          <w:rFonts w:cstheme="minorHAnsi"/>
        </w:rPr>
        <w:t>feedback and complaints</w:t>
      </w:r>
      <w:r>
        <w:rPr>
          <w:rFonts w:cstheme="minorHAnsi"/>
        </w:rPr>
        <w:t xml:space="preserve">. </w:t>
      </w:r>
      <w:r w:rsidR="00222571">
        <w:rPr>
          <w:rFonts w:cstheme="minorHAnsi"/>
        </w:rPr>
        <w:t xml:space="preserve">The focal point is expected to make </w:t>
      </w:r>
      <w:r w:rsidR="00242B2D" w:rsidRPr="00132512">
        <w:rPr>
          <w:rFonts w:cstheme="minorHAnsi"/>
          <w:b/>
          <w:bCs/>
        </w:rPr>
        <w:t xml:space="preserve">first </w:t>
      </w:r>
      <w:r w:rsidR="00222571" w:rsidRPr="00132512">
        <w:rPr>
          <w:rFonts w:cstheme="minorHAnsi"/>
          <w:b/>
          <w:bCs/>
        </w:rPr>
        <w:t xml:space="preserve">contact with the </w:t>
      </w:r>
      <w:r w:rsidR="008F042F" w:rsidRPr="008F042F">
        <w:rPr>
          <w:rFonts w:cstheme="minorHAnsi"/>
          <w:b/>
          <w:bCs/>
        </w:rPr>
        <w:t xml:space="preserve">feedback mechanism </w:t>
      </w:r>
      <w:r w:rsidR="00222571" w:rsidRPr="00132512">
        <w:rPr>
          <w:rFonts w:cstheme="minorHAnsi"/>
          <w:b/>
          <w:bCs/>
        </w:rPr>
        <w:t>user within the established timeframe</w:t>
      </w:r>
      <w:r w:rsidR="00D8601A">
        <w:rPr>
          <w:rFonts w:cstheme="minorHAnsi"/>
        </w:rPr>
        <w:t>.</w:t>
      </w:r>
    </w:p>
    <w:p w14:paraId="3ACE7C10" w14:textId="033F011A" w:rsidR="00BF5EF3" w:rsidRDefault="00D8601A" w:rsidP="0025387F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As soon as </w:t>
      </w:r>
      <w:r w:rsidR="00BF5EF3" w:rsidRPr="0025387F">
        <w:rPr>
          <w:rFonts w:cstheme="minorHAnsi"/>
        </w:rPr>
        <w:t xml:space="preserve">a </w:t>
      </w:r>
      <w:r w:rsidR="00BF5EF3" w:rsidRPr="00C864B5">
        <w:rPr>
          <w:rFonts w:cstheme="minorHAnsi"/>
        </w:rPr>
        <w:t>decision</w:t>
      </w:r>
      <w:r w:rsidR="00BF5EF3" w:rsidRPr="0025387F">
        <w:rPr>
          <w:rFonts w:cstheme="minorHAnsi"/>
        </w:rPr>
        <w:t xml:space="preserve"> has been made about </w:t>
      </w:r>
      <w:r w:rsidR="00BF5EF3" w:rsidRPr="009B2C18">
        <w:rPr>
          <w:rFonts w:cstheme="minorHAnsi"/>
        </w:rPr>
        <w:t xml:space="preserve">what actions </w:t>
      </w:r>
      <w:r w:rsidR="00624C67" w:rsidRPr="009B2C18">
        <w:rPr>
          <w:rFonts w:cstheme="minorHAnsi"/>
        </w:rPr>
        <w:t xml:space="preserve">will be </w:t>
      </w:r>
      <w:r w:rsidR="00BF5EF3" w:rsidRPr="009B2C18">
        <w:rPr>
          <w:rFonts w:cstheme="minorHAnsi"/>
        </w:rPr>
        <w:t>take</w:t>
      </w:r>
      <w:r w:rsidR="00624C67" w:rsidRPr="009B2C18">
        <w:rPr>
          <w:rFonts w:cstheme="minorHAnsi"/>
        </w:rPr>
        <w:t>n</w:t>
      </w:r>
      <w:r w:rsidR="00BF5EF3" w:rsidRPr="0025387F">
        <w:rPr>
          <w:rFonts w:cstheme="minorHAnsi"/>
        </w:rPr>
        <w:t xml:space="preserve"> to respond to the </w:t>
      </w:r>
      <w:r w:rsidR="00FA3441">
        <w:rPr>
          <w:rFonts w:cstheme="minorHAnsi"/>
        </w:rPr>
        <w:t>referral</w:t>
      </w:r>
      <w:r w:rsidR="00BF5EF3" w:rsidRPr="0025387F">
        <w:rPr>
          <w:rFonts w:cstheme="minorHAnsi"/>
        </w:rPr>
        <w:t xml:space="preserve">, the </w:t>
      </w:r>
      <w:r w:rsidR="00BF5EF3" w:rsidRPr="009B2C18">
        <w:rPr>
          <w:rFonts w:cstheme="minorHAnsi"/>
          <w:b/>
          <w:bCs/>
        </w:rPr>
        <w:t>focal point</w:t>
      </w:r>
      <w:r w:rsidR="00FA3441" w:rsidRPr="009B2C18">
        <w:rPr>
          <w:rFonts w:cstheme="minorHAnsi"/>
          <w:b/>
          <w:bCs/>
        </w:rPr>
        <w:t xml:space="preserve"> </w:t>
      </w:r>
      <w:r w:rsidR="002D278F" w:rsidRPr="009B2C18">
        <w:rPr>
          <w:rFonts w:cstheme="minorHAnsi"/>
          <w:b/>
          <w:bCs/>
        </w:rPr>
        <w:t xml:space="preserve">informs the </w:t>
      </w:r>
      <w:r w:rsidR="008F042F" w:rsidRPr="008F042F">
        <w:rPr>
          <w:rFonts w:cstheme="minorHAnsi"/>
          <w:b/>
          <w:bCs/>
        </w:rPr>
        <w:t xml:space="preserve">feedback mechanism </w:t>
      </w:r>
      <w:r w:rsidR="002D278F" w:rsidRPr="009B2C18">
        <w:rPr>
          <w:rFonts w:cstheme="minorHAnsi"/>
          <w:b/>
          <w:bCs/>
        </w:rPr>
        <w:t>user</w:t>
      </w:r>
      <w:r w:rsidR="002D278F">
        <w:rPr>
          <w:rFonts w:cstheme="minorHAnsi"/>
        </w:rPr>
        <w:t xml:space="preserve">, </w:t>
      </w:r>
      <w:r w:rsidR="009017F5" w:rsidRPr="009B2C18">
        <w:rPr>
          <w:rFonts w:cstheme="minorHAnsi"/>
          <w:b/>
          <w:bCs/>
        </w:rPr>
        <w:t>provides a brief explanation</w:t>
      </w:r>
      <w:r w:rsidR="009017F5">
        <w:rPr>
          <w:rFonts w:cstheme="minorHAnsi"/>
        </w:rPr>
        <w:t xml:space="preserve"> </w:t>
      </w:r>
      <w:r w:rsidR="00A44091">
        <w:rPr>
          <w:rFonts w:cstheme="minorHAnsi"/>
        </w:rPr>
        <w:t xml:space="preserve">in the joint database </w:t>
      </w:r>
      <w:r w:rsidR="009017F5">
        <w:rPr>
          <w:rFonts w:cstheme="minorHAnsi"/>
        </w:rPr>
        <w:t>about how the issue has been addressed</w:t>
      </w:r>
      <w:r w:rsidR="00A44091">
        <w:rPr>
          <w:rFonts w:cstheme="minorHAnsi"/>
        </w:rPr>
        <w:t xml:space="preserve"> and</w:t>
      </w:r>
      <w:r w:rsidR="009017F5" w:rsidRPr="009B2C18">
        <w:rPr>
          <w:rFonts w:cstheme="minorHAnsi"/>
          <w:b/>
          <w:bCs/>
        </w:rPr>
        <w:t xml:space="preserve"> </w:t>
      </w:r>
      <w:r w:rsidR="00FA3441" w:rsidRPr="009B2C18">
        <w:rPr>
          <w:rFonts w:cstheme="minorHAnsi"/>
          <w:b/>
          <w:bCs/>
        </w:rPr>
        <w:t xml:space="preserve">marks the </w:t>
      </w:r>
      <w:r w:rsidR="00EE39D3">
        <w:rPr>
          <w:rFonts w:cstheme="minorHAnsi"/>
          <w:b/>
          <w:bCs/>
        </w:rPr>
        <w:t>referral</w:t>
      </w:r>
      <w:r w:rsidR="00FA3441" w:rsidRPr="009B2C18">
        <w:rPr>
          <w:rFonts w:cstheme="minorHAnsi"/>
          <w:b/>
          <w:bCs/>
        </w:rPr>
        <w:t xml:space="preserve"> as resolved</w:t>
      </w:r>
      <w:r w:rsidR="00BF5EF3" w:rsidRPr="0025387F">
        <w:rPr>
          <w:rFonts w:cstheme="minorHAnsi"/>
        </w:rPr>
        <w:t>.</w:t>
      </w:r>
    </w:p>
    <w:p w14:paraId="5EBFB5DD" w14:textId="41529DEB" w:rsidR="002800EE" w:rsidRPr="002800EE" w:rsidRDefault="00091505" w:rsidP="00B106A8">
      <w:pPr>
        <w:pStyle w:val="Heading00"/>
      </w:pPr>
      <w:bookmarkStart w:id="27" w:name="_Toc59695126"/>
      <w:bookmarkStart w:id="28" w:name="_Toc100761537"/>
      <w:r w:rsidRPr="002800EE">
        <w:t>C</w:t>
      </w:r>
      <w:r w:rsidR="002328CE" w:rsidRPr="002800EE">
        <w:t xml:space="preserve">losing the </w:t>
      </w:r>
      <w:r w:rsidR="002800EE" w:rsidRPr="002800EE">
        <w:t xml:space="preserve">feedback </w:t>
      </w:r>
      <w:r w:rsidR="002328CE" w:rsidRPr="002800EE">
        <w:t>loop</w:t>
      </w:r>
      <w:bookmarkEnd w:id="27"/>
      <w:bookmarkEnd w:id="28"/>
    </w:p>
    <w:p w14:paraId="5ECB4728" w14:textId="77777777" w:rsidR="001E4FBD" w:rsidRDefault="00366F00" w:rsidP="005947AE">
      <w:pPr>
        <w:jc w:val="both"/>
        <w:rPr>
          <w:rFonts w:cstheme="minorHAnsi"/>
        </w:rPr>
      </w:pPr>
      <w:r>
        <w:rPr>
          <w:rFonts w:cstheme="minorHAnsi"/>
        </w:rPr>
        <w:t>T</w:t>
      </w:r>
      <w:r w:rsidR="00E22573" w:rsidRPr="00A860F4">
        <w:rPr>
          <w:rFonts w:cstheme="minorHAnsi"/>
        </w:rPr>
        <w:t xml:space="preserve">he </w:t>
      </w:r>
      <w:r w:rsidR="00E22573" w:rsidRPr="00A860F4">
        <w:rPr>
          <w:rFonts w:cstheme="minorHAnsi"/>
          <w:b/>
          <w:bCs/>
        </w:rPr>
        <w:t>feedback loop is closed</w:t>
      </w:r>
      <w:r w:rsidR="00E22573" w:rsidRPr="00A860F4">
        <w:rPr>
          <w:rFonts w:cstheme="minorHAnsi"/>
        </w:rPr>
        <w:t xml:space="preserve"> </w:t>
      </w:r>
      <w:r w:rsidR="00C6416C">
        <w:rPr>
          <w:rFonts w:cstheme="minorHAnsi"/>
        </w:rPr>
        <w:t>as soon as</w:t>
      </w:r>
      <w:r w:rsidR="00F75E02">
        <w:rPr>
          <w:rFonts w:cstheme="minorHAnsi"/>
        </w:rPr>
        <w:t xml:space="preserve"> the focal point</w:t>
      </w:r>
      <w:r w:rsidR="00E22573" w:rsidRPr="00A860F4">
        <w:rPr>
          <w:rFonts w:cstheme="minorHAnsi"/>
        </w:rPr>
        <w:t xml:space="preserve"> </w:t>
      </w:r>
      <w:r w:rsidR="007E578E">
        <w:rPr>
          <w:rFonts w:cstheme="minorHAnsi"/>
        </w:rPr>
        <w:t xml:space="preserve">provides </w:t>
      </w:r>
      <w:r w:rsidR="00A05380">
        <w:rPr>
          <w:rFonts w:cstheme="minorHAnsi"/>
        </w:rPr>
        <w:t xml:space="preserve">a </w:t>
      </w:r>
      <w:r w:rsidR="00E22573" w:rsidRPr="00A860F4">
        <w:rPr>
          <w:rFonts w:cstheme="minorHAnsi"/>
          <w:b/>
          <w:bCs/>
        </w:rPr>
        <w:t xml:space="preserve">response to the </w:t>
      </w:r>
      <w:r w:rsidR="00337055">
        <w:rPr>
          <w:rFonts w:cstheme="minorHAnsi"/>
          <w:b/>
          <w:bCs/>
        </w:rPr>
        <w:t xml:space="preserve">original </w:t>
      </w:r>
      <w:r w:rsidR="008F042F" w:rsidRPr="008F042F">
        <w:rPr>
          <w:rFonts w:cstheme="minorHAnsi"/>
          <w:b/>
          <w:bCs/>
        </w:rPr>
        <w:t xml:space="preserve">feedback mechanism </w:t>
      </w:r>
      <w:r w:rsidR="00337055">
        <w:rPr>
          <w:rFonts w:cstheme="minorHAnsi"/>
          <w:b/>
          <w:bCs/>
        </w:rPr>
        <w:t>user</w:t>
      </w:r>
      <w:r w:rsidR="00E22573" w:rsidRPr="002A2322">
        <w:rPr>
          <w:rFonts w:cstheme="minorHAnsi"/>
        </w:rPr>
        <w:t xml:space="preserve"> </w:t>
      </w:r>
      <w:r w:rsidR="002A2322" w:rsidRPr="002A2322">
        <w:rPr>
          <w:rFonts w:cstheme="minorHAnsi"/>
        </w:rPr>
        <w:t>(</w:t>
      </w:r>
      <w:r w:rsidR="00E22573" w:rsidRPr="002A2322">
        <w:rPr>
          <w:rFonts w:cstheme="minorHAnsi"/>
        </w:rPr>
        <w:t xml:space="preserve">or </w:t>
      </w:r>
      <w:r w:rsidR="00337055" w:rsidRPr="002A2322">
        <w:rPr>
          <w:rFonts w:cstheme="minorHAnsi"/>
        </w:rPr>
        <w:t xml:space="preserve">the wider </w:t>
      </w:r>
      <w:r w:rsidR="00E22573" w:rsidRPr="002A2322">
        <w:rPr>
          <w:rFonts w:cstheme="minorHAnsi"/>
        </w:rPr>
        <w:t xml:space="preserve">community </w:t>
      </w:r>
      <w:r w:rsidR="002A2322" w:rsidRPr="002A2322">
        <w:rPr>
          <w:rFonts w:cstheme="minorHAnsi"/>
        </w:rPr>
        <w:t>where appropriate)</w:t>
      </w:r>
      <w:r w:rsidR="002A2322">
        <w:rPr>
          <w:rFonts w:cstheme="minorHAnsi"/>
        </w:rPr>
        <w:t xml:space="preserve"> </w:t>
      </w:r>
      <w:r w:rsidR="00FF6BB2">
        <w:rPr>
          <w:rFonts w:cstheme="minorHAnsi"/>
        </w:rPr>
        <w:t xml:space="preserve">explaining </w:t>
      </w:r>
      <w:r w:rsidR="00FF6BB2" w:rsidRPr="00A2002D">
        <w:rPr>
          <w:b/>
          <w:bCs/>
        </w:rPr>
        <w:t xml:space="preserve">how </w:t>
      </w:r>
      <w:r w:rsidR="00F948A7">
        <w:rPr>
          <w:b/>
          <w:bCs/>
        </w:rPr>
        <w:t>the</w:t>
      </w:r>
      <w:r w:rsidR="00FF6BB2" w:rsidRPr="00A2002D">
        <w:rPr>
          <w:b/>
          <w:bCs/>
        </w:rPr>
        <w:t xml:space="preserve"> feedback or complaint has been addressed</w:t>
      </w:r>
      <w:r w:rsidR="00E22573" w:rsidRPr="00A860F4">
        <w:rPr>
          <w:rFonts w:cstheme="minorHAnsi"/>
        </w:rPr>
        <w:t>.</w:t>
      </w:r>
    </w:p>
    <w:p w14:paraId="53FD3F01" w14:textId="26F34C85" w:rsidR="004E27A8" w:rsidRPr="004C40D5" w:rsidRDefault="0026425A" w:rsidP="005947AE">
      <w:pPr>
        <w:jc w:val="both"/>
      </w:pPr>
      <w:r>
        <w:t xml:space="preserve">Responses to </w:t>
      </w:r>
      <w:r w:rsidRPr="007D5464">
        <w:rPr>
          <w:b/>
          <w:bCs/>
        </w:rPr>
        <w:t xml:space="preserve">sensitive </w:t>
      </w:r>
      <w:r w:rsidR="00CC09DA">
        <w:rPr>
          <w:b/>
          <w:bCs/>
        </w:rPr>
        <w:t xml:space="preserve">and highly sensitive </w:t>
      </w:r>
      <w:r w:rsidRPr="007D5464">
        <w:rPr>
          <w:b/>
          <w:bCs/>
        </w:rPr>
        <w:t>complaints</w:t>
      </w:r>
      <w:r>
        <w:t xml:space="preserve"> are always given </w:t>
      </w:r>
      <w:r w:rsidR="00031279">
        <w:t>individually</w:t>
      </w:r>
      <w:r w:rsidR="00406FCB" w:rsidRPr="00406FCB">
        <w:t>.</w:t>
      </w:r>
      <w:r w:rsidR="005947AE">
        <w:t xml:space="preserve"> If feedback</w:t>
      </w:r>
      <w:r w:rsidR="002B3E07">
        <w:t xml:space="preserve"> or a </w:t>
      </w:r>
      <w:proofErr w:type="gramStart"/>
      <w:r w:rsidR="002B3E07">
        <w:t>complaint</w:t>
      </w:r>
      <w:r w:rsidR="005947AE">
        <w:t xml:space="preserve"> </w:t>
      </w:r>
      <w:r w:rsidR="004E27A8">
        <w:t>result</w:t>
      </w:r>
      <w:r w:rsidR="005947AE">
        <w:t>s</w:t>
      </w:r>
      <w:proofErr w:type="gramEnd"/>
      <w:r w:rsidR="004E27A8">
        <w:t xml:space="preserve"> in</w:t>
      </w:r>
      <w:r w:rsidR="0076306C">
        <w:t xml:space="preserve"> the adaptation of a</w:t>
      </w:r>
      <w:r w:rsidR="004E27A8">
        <w:t xml:space="preserve"> </w:t>
      </w:r>
      <w:r w:rsidR="007377BE">
        <w:t xml:space="preserve">programme </w:t>
      </w:r>
      <w:r w:rsidR="00511601">
        <w:t>or</w:t>
      </w:r>
      <w:r w:rsidR="00D733E1">
        <w:t xml:space="preserve"> a </w:t>
      </w:r>
      <w:r w:rsidR="00511601">
        <w:t xml:space="preserve">response </w:t>
      </w:r>
      <w:r w:rsidR="007377BE">
        <w:t>more broadly</w:t>
      </w:r>
      <w:r w:rsidR="005A1524">
        <w:t xml:space="preserve"> </w:t>
      </w:r>
      <w:r w:rsidR="004E27A8">
        <w:t>affecting the community at large</w:t>
      </w:r>
      <w:r w:rsidR="007377BE">
        <w:t xml:space="preserve">, </w:t>
      </w:r>
      <w:r w:rsidR="00027C34">
        <w:t xml:space="preserve">the </w:t>
      </w:r>
      <w:r w:rsidR="00027C34" w:rsidRPr="007D5464">
        <w:rPr>
          <w:b/>
          <w:bCs/>
        </w:rPr>
        <w:t xml:space="preserve">wider community </w:t>
      </w:r>
      <w:r w:rsidR="00F6654C" w:rsidRPr="007D5464">
        <w:rPr>
          <w:b/>
          <w:bCs/>
        </w:rPr>
        <w:t xml:space="preserve">is </w:t>
      </w:r>
      <w:r w:rsidR="00027C34" w:rsidRPr="007D5464">
        <w:rPr>
          <w:b/>
          <w:bCs/>
        </w:rPr>
        <w:t>informed</w:t>
      </w:r>
      <w:r w:rsidR="00F6654C">
        <w:t xml:space="preserve"> of the changes</w:t>
      </w:r>
      <w:r w:rsidR="004E27A8">
        <w:t>.</w:t>
      </w:r>
    </w:p>
    <w:p w14:paraId="454B5B57" w14:textId="6CE8C270" w:rsidR="00682276" w:rsidRDefault="00682276" w:rsidP="002800EE">
      <w:pPr>
        <w:jc w:val="both"/>
      </w:pPr>
      <w:r>
        <w:t xml:space="preserve">If </w:t>
      </w:r>
      <w:r w:rsidR="004035C7">
        <w:t xml:space="preserve">a </w:t>
      </w:r>
      <w:r w:rsidR="00925E3A">
        <w:rPr>
          <w:b/>
          <w:bCs/>
        </w:rPr>
        <w:t>referral</w:t>
      </w:r>
      <w:r w:rsidRPr="004035C7">
        <w:rPr>
          <w:b/>
          <w:bCs/>
        </w:rPr>
        <w:t xml:space="preserve"> cannot be resolved </w:t>
      </w:r>
      <w:r w:rsidR="002D5B8A" w:rsidRPr="004035C7">
        <w:rPr>
          <w:b/>
          <w:bCs/>
        </w:rPr>
        <w:t xml:space="preserve">within a short </w:t>
      </w:r>
      <w:proofErr w:type="gramStart"/>
      <w:r w:rsidR="002D5B8A" w:rsidRPr="004035C7">
        <w:rPr>
          <w:b/>
          <w:bCs/>
        </w:rPr>
        <w:t>time period</w:t>
      </w:r>
      <w:proofErr w:type="gramEnd"/>
      <w:r w:rsidR="002D5B8A">
        <w:t xml:space="preserve">, the </w:t>
      </w:r>
      <w:r w:rsidR="00925E3A">
        <w:rPr>
          <w:b/>
          <w:bCs/>
        </w:rPr>
        <w:t>referral</w:t>
      </w:r>
      <w:r w:rsidR="00AF553E" w:rsidRPr="00082D67">
        <w:rPr>
          <w:b/>
          <w:bCs/>
        </w:rPr>
        <w:t xml:space="preserve"> remains open</w:t>
      </w:r>
      <w:r w:rsidR="00AF553E">
        <w:t xml:space="preserve"> in the joint database and</w:t>
      </w:r>
      <w:r w:rsidR="002D5B8A">
        <w:t xml:space="preserve"> is </w:t>
      </w:r>
      <w:r w:rsidR="00E93460">
        <w:t xml:space="preserve">only marked as resolved once a definite </w:t>
      </w:r>
      <w:r w:rsidR="0040053A">
        <w:t>response</w:t>
      </w:r>
      <w:r w:rsidR="00E93460">
        <w:t xml:space="preserve"> has been provided. </w:t>
      </w:r>
      <w:r w:rsidR="008A4C31">
        <w:t xml:space="preserve">While the </w:t>
      </w:r>
      <w:r w:rsidR="0040053A">
        <w:t>referral</w:t>
      </w:r>
      <w:r w:rsidR="008A4C31">
        <w:t xml:space="preserve"> remains open, the focal point provides </w:t>
      </w:r>
      <w:r w:rsidR="008A4C31" w:rsidRPr="00082D67">
        <w:rPr>
          <w:b/>
          <w:bCs/>
        </w:rPr>
        <w:t xml:space="preserve">regular updates to the </w:t>
      </w:r>
      <w:r w:rsidR="008F042F" w:rsidRPr="008F042F">
        <w:rPr>
          <w:b/>
          <w:bCs/>
        </w:rPr>
        <w:t xml:space="preserve">feedback mechanism </w:t>
      </w:r>
      <w:r w:rsidR="008A4C31" w:rsidRPr="004E27A8">
        <w:rPr>
          <w:b/>
          <w:bCs/>
        </w:rPr>
        <w:t xml:space="preserve">user </w:t>
      </w:r>
      <w:r w:rsidR="0040053A">
        <w:rPr>
          <w:b/>
          <w:bCs/>
        </w:rPr>
        <w:t>as well as</w:t>
      </w:r>
      <w:r w:rsidR="00AF553E" w:rsidRPr="004E27A8">
        <w:rPr>
          <w:b/>
          <w:bCs/>
        </w:rPr>
        <w:t xml:space="preserve"> </w:t>
      </w:r>
      <w:r w:rsidR="008A4C31" w:rsidRPr="004E27A8">
        <w:rPr>
          <w:b/>
          <w:bCs/>
        </w:rPr>
        <w:t>in</w:t>
      </w:r>
      <w:r w:rsidR="008A4C31" w:rsidRPr="00082D67">
        <w:rPr>
          <w:b/>
          <w:bCs/>
        </w:rPr>
        <w:t xml:space="preserve"> the joint database</w:t>
      </w:r>
      <w:r w:rsidR="008A4C31">
        <w:t xml:space="preserve"> on the status of the process</w:t>
      </w:r>
      <w:r w:rsidR="00AF553E">
        <w:t>.</w:t>
      </w:r>
    </w:p>
    <w:p w14:paraId="182736DD" w14:textId="45CDE93E" w:rsidR="009267F9" w:rsidRDefault="7AC33047" w:rsidP="002800EE">
      <w:pPr>
        <w:jc w:val="both"/>
      </w:pPr>
      <w:r>
        <w:t xml:space="preserve">If a </w:t>
      </w:r>
      <w:r w:rsidR="4C757BB6" w:rsidRPr="2511B7F4">
        <w:rPr>
          <w:b/>
          <w:bCs/>
        </w:rPr>
        <w:t>referral</w:t>
      </w:r>
      <w:r w:rsidRPr="2511B7F4">
        <w:rPr>
          <w:b/>
          <w:bCs/>
        </w:rPr>
        <w:t xml:space="preserve"> cannot be closed within a reasonable </w:t>
      </w:r>
      <w:proofErr w:type="gramStart"/>
      <w:r w:rsidRPr="2511B7F4">
        <w:rPr>
          <w:b/>
          <w:bCs/>
        </w:rPr>
        <w:t>time period</w:t>
      </w:r>
      <w:proofErr w:type="gramEnd"/>
      <w:r>
        <w:t xml:space="preserve">, </w:t>
      </w:r>
      <w:r w:rsidR="2B9F35D8">
        <w:t xml:space="preserve">the </w:t>
      </w:r>
      <w:r w:rsidR="07CED3E5" w:rsidRPr="2511B7F4">
        <w:rPr>
          <w:b/>
          <w:bCs/>
        </w:rPr>
        <w:t xml:space="preserve">feedback mechanism </w:t>
      </w:r>
      <w:r w:rsidR="2B9F35D8" w:rsidRPr="2511B7F4">
        <w:rPr>
          <w:b/>
          <w:bCs/>
        </w:rPr>
        <w:t xml:space="preserve">user is asked to </w:t>
      </w:r>
      <w:r w:rsidR="4C757BB6" w:rsidRPr="2511B7F4">
        <w:rPr>
          <w:b/>
          <w:bCs/>
        </w:rPr>
        <w:t xml:space="preserve">approach the joint </w:t>
      </w:r>
      <w:r w:rsidR="07CED3E5" w:rsidRPr="2511B7F4">
        <w:rPr>
          <w:b/>
          <w:bCs/>
        </w:rPr>
        <w:t xml:space="preserve">feedback mechanism </w:t>
      </w:r>
      <w:r w:rsidR="0260AF76" w:rsidRPr="2511B7F4">
        <w:rPr>
          <w:b/>
          <w:bCs/>
        </w:rPr>
        <w:t>again at a specific moment in the future</w:t>
      </w:r>
      <w:r w:rsidR="0260AF76">
        <w:t xml:space="preserve">, and the </w:t>
      </w:r>
      <w:r w:rsidR="1FE69984">
        <w:t xml:space="preserve">referral </w:t>
      </w:r>
      <w:r w:rsidR="0260AF76">
        <w:t>is marked as resolved in the joint database</w:t>
      </w:r>
      <w:r w:rsidR="0418F74F">
        <w:t>.</w:t>
      </w:r>
      <w:r w:rsidR="00C34494">
        <w:t xml:space="preserve"> </w:t>
      </w:r>
      <w:r w:rsidR="00C34494" w:rsidRPr="00C34494">
        <w:rPr>
          <w:i/>
          <w:iCs/>
          <w:highlight w:val="yellow"/>
        </w:rPr>
        <w:t xml:space="preserve">[Note: </w:t>
      </w:r>
      <w:r w:rsidR="00C34494">
        <w:rPr>
          <w:i/>
          <w:iCs/>
          <w:highlight w:val="yellow"/>
        </w:rPr>
        <w:t xml:space="preserve">It is recommended to </w:t>
      </w:r>
      <w:r w:rsidR="00D54A48">
        <w:rPr>
          <w:i/>
          <w:iCs/>
          <w:highlight w:val="yellow"/>
        </w:rPr>
        <w:t xml:space="preserve">add more </w:t>
      </w:r>
      <w:r w:rsidR="00C34494" w:rsidRPr="00C34494">
        <w:rPr>
          <w:i/>
          <w:iCs/>
          <w:highlight w:val="yellow"/>
        </w:rPr>
        <w:t xml:space="preserve">detail </w:t>
      </w:r>
      <w:r w:rsidR="001E4FBD">
        <w:rPr>
          <w:i/>
          <w:iCs/>
          <w:highlight w:val="yellow"/>
        </w:rPr>
        <w:t xml:space="preserve">here </w:t>
      </w:r>
      <w:r w:rsidR="00A8450F">
        <w:rPr>
          <w:i/>
          <w:iCs/>
          <w:highlight w:val="yellow"/>
        </w:rPr>
        <w:t>to clarify</w:t>
      </w:r>
      <w:r w:rsidR="00D54A48">
        <w:rPr>
          <w:i/>
          <w:iCs/>
          <w:highlight w:val="yellow"/>
        </w:rPr>
        <w:t xml:space="preserve"> </w:t>
      </w:r>
      <w:r w:rsidR="00C34494" w:rsidRPr="00C34494">
        <w:rPr>
          <w:i/>
          <w:iCs/>
          <w:highlight w:val="yellow"/>
        </w:rPr>
        <w:t xml:space="preserve">the types of </w:t>
      </w:r>
      <w:r w:rsidR="00C34494">
        <w:rPr>
          <w:i/>
          <w:iCs/>
          <w:highlight w:val="yellow"/>
        </w:rPr>
        <w:t xml:space="preserve">referrals </w:t>
      </w:r>
      <w:r w:rsidR="00C34494" w:rsidRPr="00C34494">
        <w:rPr>
          <w:i/>
          <w:iCs/>
          <w:highlight w:val="yellow"/>
        </w:rPr>
        <w:t xml:space="preserve">that </w:t>
      </w:r>
      <w:r w:rsidR="00D54A48">
        <w:rPr>
          <w:i/>
          <w:iCs/>
          <w:highlight w:val="yellow"/>
        </w:rPr>
        <w:t xml:space="preserve">may be challenging to close within a reasonable </w:t>
      </w:r>
      <w:proofErr w:type="gramStart"/>
      <w:r w:rsidR="00D54A48">
        <w:rPr>
          <w:i/>
          <w:iCs/>
          <w:highlight w:val="yellow"/>
        </w:rPr>
        <w:t>time period</w:t>
      </w:r>
      <w:proofErr w:type="gramEnd"/>
      <w:r w:rsidR="00C34494" w:rsidRPr="00C34494">
        <w:rPr>
          <w:i/>
          <w:iCs/>
          <w:highlight w:val="yellow"/>
        </w:rPr>
        <w:t>.]</w:t>
      </w:r>
    </w:p>
    <w:p w14:paraId="0885FBB5" w14:textId="2F804EEA" w:rsidR="00A52F48" w:rsidRDefault="5C4ED6B9" w:rsidP="2511B7F4">
      <w:pPr>
        <w:jc w:val="both"/>
      </w:pPr>
      <w:r>
        <w:t xml:space="preserve">Where the </w:t>
      </w:r>
      <w:r w:rsidRPr="2511B7F4">
        <w:rPr>
          <w:b/>
          <w:bCs/>
        </w:rPr>
        <w:t xml:space="preserve">original </w:t>
      </w:r>
      <w:r w:rsidR="07CED3E5" w:rsidRPr="2511B7F4">
        <w:rPr>
          <w:b/>
          <w:bCs/>
        </w:rPr>
        <w:t xml:space="preserve">feedback mechanism </w:t>
      </w:r>
      <w:r w:rsidRPr="2511B7F4">
        <w:rPr>
          <w:b/>
          <w:bCs/>
        </w:rPr>
        <w:t xml:space="preserve">user cannot be reached </w:t>
      </w:r>
      <w:r w:rsidR="76B0918E" w:rsidRPr="2511B7F4">
        <w:rPr>
          <w:b/>
          <w:bCs/>
        </w:rPr>
        <w:t xml:space="preserve">over </w:t>
      </w:r>
      <w:proofErr w:type="gramStart"/>
      <w:r w:rsidR="76B0918E" w:rsidRPr="2511B7F4">
        <w:rPr>
          <w:b/>
          <w:bCs/>
        </w:rPr>
        <w:t>a time period</w:t>
      </w:r>
      <w:proofErr w:type="gramEnd"/>
      <w:r w:rsidR="76B0918E" w:rsidRPr="2511B7F4">
        <w:rPr>
          <w:b/>
          <w:bCs/>
        </w:rPr>
        <w:t xml:space="preserve"> of</w:t>
      </w:r>
      <w:r w:rsidR="657882C3" w:rsidRPr="2511B7F4">
        <w:rPr>
          <w:b/>
          <w:bCs/>
        </w:rPr>
        <w:t xml:space="preserve"> </w:t>
      </w:r>
      <w:r w:rsidR="23AA9E58" w:rsidRPr="2511B7F4">
        <w:rPr>
          <w:b/>
          <w:bCs/>
          <w:highlight w:val="yellow"/>
        </w:rPr>
        <w:t>[</w:t>
      </w:r>
      <w:r w:rsidR="657882C3" w:rsidRPr="2511B7F4">
        <w:rPr>
          <w:b/>
          <w:bCs/>
          <w:highlight w:val="yellow"/>
        </w:rPr>
        <w:t>two weeks</w:t>
      </w:r>
      <w:r w:rsidR="23AA9E58" w:rsidRPr="2511B7F4">
        <w:rPr>
          <w:b/>
          <w:bCs/>
          <w:highlight w:val="yellow"/>
        </w:rPr>
        <w:t>]</w:t>
      </w:r>
      <w:r w:rsidR="00390669" w:rsidRPr="00390669">
        <w:t xml:space="preserve">, </w:t>
      </w:r>
      <w:r w:rsidR="00EE5957">
        <w:t>even</w:t>
      </w:r>
      <w:r w:rsidR="657882C3">
        <w:t xml:space="preserve"> </w:t>
      </w:r>
      <w:r w:rsidR="00DD3E36">
        <w:t>at different hours of the day</w:t>
      </w:r>
      <w:r w:rsidR="00390669">
        <w:t>,</w:t>
      </w:r>
      <w:r w:rsidR="00DD3E36">
        <w:t xml:space="preserve"> </w:t>
      </w:r>
      <w:r>
        <w:t xml:space="preserve">to </w:t>
      </w:r>
      <w:r w:rsidR="76B0918E">
        <w:t>communicate the</w:t>
      </w:r>
      <w:r w:rsidR="657882C3">
        <w:t xml:space="preserve"> response to </w:t>
      </w:r>
      <w:r w:rsidR="00643309">
        <w:t>the</w:t>
      </w:r>
      <w:r w:rsidR="657882C3">
        <w:t xml:space="preserve"> feedback or complaint, the </w:t>
      </w:r>
      <w:r w:rsidR="568693D5">
        <w:t>issue is marked as resolved in the joint database.</w:t>
      </w:r>
    </w:p>
    <w:p w14:paraId="44718BA0" w14:textId="28C3C973" w:rsidR="007E7606" w:rsidRPr="0026425A" w:rsidRDefault="007E7606" w:rsidP="2511B7F4">
      <w:pPr>
        <w:jc w:val="both"/>
      </w:pPr>
      <w:r w:rsidRPr="00C34494">
        <w:rPr>
          <w:i/>
          <w:iCs/>
          <w:highlight w:val="yellow"/>
        </w:rPr>
        <w:t xml:space="preserve">[Note: </w:t>
      </w:r>
      <w:r w:rsidR="00B24729">
        <w:rPr>
          <w:i/>
          <w:iCs/>
          <w:highlight w:val="yellow"/>
        </w:rPr>
        <w:t>N</w:t>
      </w:r>
      <w:r w:rsidRPr="00C34494">
        <w:rPr>
          <w:i/>
          <w:iCs/>
          <w:highlight w:val="yellow"/>
        </w:rPr>
        <w:t>uanced</w:t>
      </w:r>
      <w:r>
        <w:rPr>
          <w:i/>
          <w:iCs/>
          <w:highlight w:val="yellow"/>
        </w:rPr>
        <w:t xml:space="preserve"> “resolved”</w:t>
      </w:r>
      <w:r w:rsidRPr="00C34494">
        <w:rPr>
          <w:i/>
          <w:iCs/>
          <w:highlight w:val="yellow"/>
        </w:rPr>
        <w:t xml:space="preserve"> status categories </w:t>
      </w:r>
      <w:r>
        <w:rPr>
          <w:i/>
          <w:iCs/>
          <w:highlight w:val="yellow"/>
        </w:rPr>
        <w:t>could be considered in the joint database</w:t>
      </w:r>
      <w:r w:rsidR="004876C7">
        <w:rPr>
          <w:i/>
          <w:iCs/>
          <w:highlight w:val="yellow"/>
        </w:rPr>
        <w:t xml:space="preserve">, detailing if a feedback or complaint has been resolved at </w:t>
      </w:r>
      <w:r w:rsidR="00B3480C">
        <w:rPr>
          <w:i/>
          <w:iCs/>
          <w:highlight w:val="yellow"/>
        </w:rPr>
        <w:t>first contact</w:t>
      </w:r>
      <w:r w:rsidR="004876C7">
        <w:rPr>
          <w:i/>
          <w:iCs/>
          <w:highlight w:val="yellow"/>
        </w:rPr>
        <w:t xml:space="preserve">, through </w:t>
      </w:r>
      <w:r w:rsidR="00410D89">
        <w:rPr>
          <w:i/>
          <w:iCs/>
          <w:highlight w:val="yellow"/>
        </w:rPr>
        <w:t>referr</w:t>
      </w:r>
      <w:r w:rsidR="004876C7">
        <w:rPr>
          <w:i/>
          <w:iCs/>
          <w:highlight w:val="yellow"/>
        </w:rPr>
        <w:t>al</w:t>
      </w:r>
      <w:r w:rsidR="00410D89">
        <w:rPr>
          <w:i/>
          <w:iCs/>
          <w:highlight w:val="yellow"/>
        </w:rPr>
        <w:t xml:space="preserve"> and </w:t>
      </w:r>
      <w:r w:rsidR="00B3480C">
        <w:rPr>
          <w:i/>
          <w:iCs/>
          <w:highlight w:val="yellow"/>
        </w:rPr>
        <w:t>response</w:t>
      </w:r>
      <w:r w:rsidR="004876C7">
        <w:rPr>
          <w:i/>
          <w:iCs/>
          <w:highlight w:val="yellow"/>
        </w:rPr>
        <w:t xml:space="preserve">, </w:t>
      </w:r>
      <w:r w:rsidR="0018311D">
        <w:rPr>
          <w:i/>
          <w:iCs/>
          <w:highlight w:val="yellow"/>
        </w:rPr>
        <w:t xml:space="preserve">or </w:t>
      </w:r>
      <w:r w:rsidR="00C373CD">
        <w:rPr>
          <w:i/>
          <w:iCs/>
          <w:highlight w:val="yellow"/>
        </w:rPr>
        <w:t xml:space="preserve">a feedback mechanism user was </w:t>
      </w:r>
      <w:r w:rsidRPr="00C34494">
        <w:rPr>
          <w:i/>
          <w:iCs/>
          <w:highlight w:val="yellow"/>
        </w:rPr>
        <w:t>unreachable</w:t>
      </w:r>
      <w:r w:rsidR="00C373CD">
        <w:rPr>
          <w:i/>
          <w:iCs/>
          <w:highlight w:val="yellow"/>
        </w:rPr>
        <w:t xml:space="preserve"> or withdrew</w:t>
      </w:r>
      <w:r w:rsidR="00A56B0F">
        <w:rPr>
          <w:i/>
          <w:iCs/>
          <w:highlight w:val="yellow"/>
        </w:rPr>
        <w:t xml:space="preserve"> </w:t>
      </w:r>
      <w:r w:rsidR="00C91F4F">
        <w:rPr>
          <w:i/>
          <w:iCs/>
          <w:highlight w:val="yellow"/>
        </w:rPr>
        <w:t>the</w:t>
      </w:r>
      <w:r w:rsidR="00C373CD">
        <w:rPr>
          <w:i/>
          <w:iCs/>
          <w:highlight w:val="yellow"/>
        </w:rPr>
        <w:t xml:space="preserve"> feedback or complaint, etc.</w:t>
      </w:r>
      <w:r w:rsidRPr="00C34494">
        <w:rPr>
          <w:i/>
          <w:iCs/>
          <w:highlight w:val="yellow"/>
        </w:rPr>
        <w:t>]</w:t>
      </w:r>
    </w:p>
    <w:p w14:paraId="10796A0B" w14:textId="4079C06C" w:rsidR="00F400C0" w:rsidRPr="001E5F17" w:rsidRDefault="00165A33" w:rsidP="00907B87">
      <w:pPr>
        <w:pStyle w:val="Heading0"/>
        <w:ind w:left="426" w:hanging="426"/>
      </w:pPr>
      <w:bookmarkStart w:id="29" w:name="_Toc59695127"/>
      <w:bookmarkStart w:id="30" w:name="_Toc100761538"/>
      <w:r>
        <w:t>Data analysis and r</w:t>
      </w:r>
      <w:r w:rsidR="000904F1" w:rsidRPr="001E5F17">
        <w:t>eporting</w:t>
      </w:r>
      <w:bookmarkEnd w:id="29"/>
      <w:bookmarkEnd w:id="30"/>
    </w:p>
    <w:p w14:paraId="48DD0211" w14:textId="5B5DC4AB" w:rsidR="008312EB" w:rsidRDefault="00191D14" w:rsidP="002E4AD4">
      <w:pPr>
        <w:jc w:val="both"/>
      </w:pPr>
      <w:r>
        <w:rPr>
          <w:b/>
          <w:bCs/>
        </w:rPr>
        <w:t>Feedback</w:t>
      </w:r>
      <w:r w:rsidR="00D7528E" w:rsidRPr="00A860F4">
        <w:rPr>
          <w:b/>
          <w:bCs/>
        </w:rPr>
        <w:t xml:space="preserve"> data</w:t>
      </w:r>
      <w:r w:rsidR="00D7528E" w:rsidRPr="00A860F4">
        <w:t xml:space="preserve"> from </w:t>
      </w:r>
      <w:r w:rsidR="00D7528E" w:rsidRPr="00B5700D">
        <w:rPr>
          <w:b/>
          <w:bCs/>
        </w:rPr>
        <w:t xml:space="preserve">all </w:t>
      </w:r>
      <w:r w:rsidR="004306EF">
        <w:rPr>
          <w:b/>
          <w:bCs/>
        </w:rPr>
        <w:t xml:space="preserve">joint </w:t>
      </w:r>
      <w:r>
        <w:rPr>
          <w:b/>
          <w:bCs/>
        </w:rPr>
        <w:t>feedback</w:t>
      </w:r>
      <w:r w:rsidR="00D7528E" w:rsidRPr="00B5700D">
        <w:rPr>
          <w:b/>
          <w:bCs/>
        </w:rPr>
        <w:t xml:space="preserve"> channels</w:t>
      </w:r>
      <w:r w:rsidR="00164BB0">
        <w:rPr>
          <w:b/>
          <w:bCs/>
        </w:rPr>
        <w:t xml:space="preserve"> </w:t>
      </w:r>
      <w:r w:rsidR="00164BB0">
        <w:t xml:space="preserve">is </w:t>
      </w:r>
      <w:r w:rsidR="00D7528E" w:rsidRPr="00A860F4">
        <w:rPr>
          <w:b/>
          <w:bCs/>
        </w:rPr>
        <w:t>regularly analysed</w:t>
      </w:r>
      <w:r w:rsidR="00C36466">
        <w:rPr>
          <w:b/>
          <w:bCs/>
        </w:rPr>
        <w:t xml:space="preserve"> and reported on</w:t>
      </w:r>
      <w:r w:rsidR="00D7528E" w:rsidRPr="00A860F4">
        <w:t>.</w:t>
      </w:r>
      <w:r w:rsidR="002E2886">
        <w:t xml:space="preserve"> </w:t>
      </w:r>
      <w:r w:rsidR="00C26323" w:rsidRPr="00A860F4">
        <w:t>A</w:t>
      </w:r>
      <w:r w:rsidR="00DC14BF">
        <w:t xml:space="preserve">n </w:t>
      </w:r>
      <w:r w:rsidR="00902201" w:rsidRPr="00902201">
        <w:rPr>
          <w:highlight w:val="yellow"/>
        </w:rPr>
        <w:t>[</w:t>
      </w:r>
      <w:r w:rsidR="00DC14BF" w:rsidRPr="00902201">
        <w:rPr>
          <w:highlight w:val="yellow"/>
        </w:rPr>
        <w:t>online</w:t>
      </w:r>
      <w:r w:rsidR="00902201" w:rsidRPr="00902201">
        <w:rPr>
          <w:highlight w:val="yellow"/>
        </w:rPr>
        <w:t>]</w:t>
      </w:r>
      <w:r w:rsidR="00C26323" w:rsidRPr="00A860F4">
        <w:t xml:space="preserve"> </w:t>
      </w:r>
      <w:r w:rsidR="00C26323" w:rsidRPr="00A860F4">
        <w:rPr>
          <w:b/>
          <w:bCs/>
        </w:rPr>
        <w:t>dashboard</w:t>
      </w:r>
      <w:r w:rsidR="00C26323" w:rsidRPr="00A860F4">
        <w:t xml:space="preserve"> and</w:t>
      </w:r>
      <w:r w:rsidR="00C26323">
        <w:t xml:space="preserve"> different join</w:t>
      </w:r>
      <w:r w:rsidR="00C26323" w:rsidRPr="00501423">
        <w:t xml:space="preserve">t </w:t>
      </w:r>
      <w:r w:rsidRPr="00A61C41">
        <w:t xml:space="preserve">feedback mechanism </w:t>
      </w:r>
      <w:r w:rsidR="00C26323" w:rsidRPr="00A860F4">
        <w:rPr>
          <w:b/>
          <w:bCs/>
        </w:rPr>
        <w:t>reporting template</w:t>
      </w:r>
      <w:r w:rsidR="00C26323">
        <w:rPr>
          <w:b/>
          <w:bCs/>
        </w:rPr>
        <w:t>s</w:t>
      </w:r>
      <w:r w:rsidR="00C26323" w:rsidRPr="00A860F4">
        <w:t xml:space="preserve"> </w:t>
      </w:r>
      <w:r w:rsidR="00C26323">
        <w:t xml:space="preserve">for different audiences are </w:t>
      </w:r>
      <w:r w:rsidR="00C26323" w:rsidRPr="00A860F4">
        <w:t xml:space="preserve">used to present relevant information to </w:t>
      </w:r>
      <w:r w:rsidR="007F79DF">
        <w:t xml:space="preserve">key stakeholders </w:t>
      </w:r>
      <w:r w:rsidR="00C26323" w:rsidRPr="00A860F4">
        <w:t xml:space="preserve">in an </w:t>
      </w:r>
      <w:r w:rsidR="00C26323" w:rsidRPr="00A860F4">
        <w:rPr>
          <w:b/>
          <w:bCs/>
        </w:rPr>
        <w:t>appropriate format</w:t>
      </w:r>
      <w:r w:rsidR="00C26323" w:rsidRPr="00A860F4">
        <w:t xml:space="preserve"> and in a </w:t>
      </w:r>
      <w:r w:rsidR="00C26323" w:rsidRPr="00A860F4">
        <w:rPr>
          <w:b/>
          <w:bCs/>
        </w:rPr>
        <w:t>timely fashion</w:t>
      </w:r>
      <w:r w:rsidR="00552376">
        <w:t>.</w:t>
      </w:r>
      <w:r w:rsidR="009818F5">
        <w:t xml:space="preserve"> The users of joint </w:t>
      </w:r>
      <w:r>
        <w:t>feedback</w:t>
      </w:r>
      <w:r w:rsidR="009818F5">
        <w:t xml:space="preserve"> data, including programme managers, heads of programme and sector coordinator</w:t>
      </w:r>
      <w:r w:rsidR="006112BD">
        <w:t>s</w:t>
      </w:r>
      <w:r w:rsidR="009818F5">
        <w:t xml:space="preserve">, have been consulted on what </w:t>
      </w:r>
      <w:r w:rsidR="001C04E7">
        <w:t xml:space="preserve">type of </w:t>
      </w:r>
      <w:r w:rsidR="009818F5">
        <w:t xml:space="preserve">information they </w:t>
      </w:r>
      <w:r w:rsidR="0009615A">
        <w:t>need</w:t>
      </w:r>
      <w:r w:rsidR="00112326">
        <w:t>,</w:t>
      </w:r>
      <w:r w:rsidR="009818F5">
        <w:t xml:space="preserve"> in what format</w:t>
      </w:r>
      <w:r w:rsidR="00112326">
        <w:t xml:space="preserve"> and how frequently</w:t>
      </w:r>
      <w:r w:rsidR="009818F5">
        <w:t>.</w:t>
      </w:r>
    </w:p>
    <w:p w14:paraId="3312B8F8" w14:textId="77777777" w:rsidR="009560BD" w:rsidRDefault="00552376" w:rsidP="002E4AD4">
      <w:pPr>
        <w:jc w:val="both"/>
      </w:pPr>
      <w:r>
        <w:t xml:space="preserve">Reports include information </w:t>
      </w:r>
      <w:r w:rsidR="002E4AD4" w:rsidRPr="00C17821">
        <w:t>on</w:t>
      </w:r>
      <w:r w:rsidR="003661B4">
        <w:t xml:space="preserve"> the </w:t>
      </w:r>
      <w:r w:rsidR="003661B4" w:rsidRPr="008312EB">
        <w:rPr>
          <w:b/>
          <w:bCs/>
        </w:rPr>
        <w:t>number and types of feedback and complaints</w:t>
      </w:r>
      <w:r w:rsidR="003661B4" w:rsidRPr="0067502C">
        <w:t xml:space="preserve">, </w:t>
      </w:r>
      <w:r>
        <w:t xml:space="preserve">the </w:t>
      </w:r>
      <w:r w:rsidR="003661B4" w:rsidRPr="008312EB">
        <w:rPr>
          <w:b/>
          <w:bCs/>
        </w:rPr>
        <w:t xml:space="preserve">types of </w:t>
      </w:r>
      <w:r w:rsidR="00952BE3" w:rsidRPr="00952BE3">
        <w:rPr>
          <w:b/>
          <w:bCs/>
        </w:rPr>
        <w:t xml:space="preserve">feedback mechanism </w:t>
      </w:r>
      <w:r w:rsidR="003661B4" w:rsidRPr="008312EB">
        <w:rPr>
          <w:b/>
          <w:bCs/>
        </w:rPr>
        <w:t>users</w:t>
      </w:r>
      <w:r w:rsidR="00B66013">
        <w:t xml:space="preserve"> (</w:t>
      </w:r>
      <w:r w:rsidR="00DE7272">
        <w:t xml:space="preserve">disaggregated by </w:t>
      </w:r>
      <w:r w:rsidR="00BD3D5A">
        <w:t>age</w:t>
      </w:r>
      <w:r w:rsidR="002117A9">
        <w:t>,</w:t>
      </w:r>
      <w:r w:rsidR="00BD3D5A">
        <w:t xml:space="preserve"> </w:t>
      </w:r>
      <w:r w:rsidR="00B66013">
        <w:t>gender</w:t>
      </w:r>
      <w:r w:rsidR="002117A9">
        <w:t xml:space="preserve"> </w:t>
      </w:r>
      <w:r w:rsidR="00AC3EA2" w:rsidRPr="00AC3EA2">
        <w:rPr>
          <w:highlight w:val="yellow"/>
        </w:rPr>
        <w:t>[</w:t>
      </w:r>
      <w:r w:rsidR="002117A9" w:rsidRPr="00AC3EA2">
        <w:rPr>
          <w:highlight w:val="yellow"/>
        </w:rPr>
        <w:t>and o</w:t>
      </w:r>
      <w:r w:rsidR="002117A9" w:rsidRPr="002D6F8F">
        <w:rPr>
          <w:highlight w:val="yellow"/>
        </w:rPr>
        <w:t>ther diversity factors]</w:t>
      </w:r>
      <w:r w:rsidR="00B66013">
        <w:t>)</w:t>
      </w:r>
      <w:r w:rsidR="003661B4">
        <w:t xml:space="preserve">, </w:t>
      </w:r>
      <w:r w:rsidR="003661B4" w:rsidRPr="0067502C">
        <w:t xml:space="preserve">the </w:t>
      </w:r>
      <w:r w:rsidR="003661B4" w:rsidRPr="008312EB">
        <w:rPr>
          <w:b/>
          <w:bCs/>
        </w:rPr>
        <w:t xml:space="preserve">number of </w:t>
      </w:r>
      <w:r w:rsidR="00F21B7C" w:rsidRPr="008312EB">
        <w:rPr>
          <w:b/>
          <w:bCs/>
        </w:rPr>
        <w:t xml:space="preserve">resolved </w:t>
      </w:r>
      <w:r w:rsidR="003661B4" w:rsidRPr="008312EB">
        <w:rPr>
          <w:b/>
          <w:bCs/>
        </w:rPr>
        <w:t xml:space="preserve">and open </w:t>
      </w:r>
      <w:r w:rsidR="004A4254" w:rsidRPr="008312EB">
        <w:rPr>
          <w:b/>
          <w:bCs/>
        </w:rPr>
        <w:t>feedback and complaints</w:t>
      </w:r>
      <w:r w:rsidR="008443E2">
        <w:t xml:space="preserve">, </w:t>
      </w:r>
      <w:r w:rsidR="003E2A38">
        <w:t>the</w:t>
      </w:r>
      <w:r w:rsidR="00873C97">
        <w:t xml:space="preserve"> </w:t>
      </w:r>
      <w:r w:rsidR="00873C97" w:rsidRPr="008312EB">
        <w:rPr>
          <w:b/>
          <w:bCs/>
        </w:rPr>
        <w:t xml:space="preserve">actions </w:t>
      </w:r>
      <w:r w:rsidR="003E2A38" w:rsidRPr="008312EB">
        <w:rPr>
          <w:b/>
          <w:bCs/>
        </w:rPr>
        <w:t xml:space="preserve">that </w:t>
      </w:r>
      <w:r w:rsidR="00873C97" w:rsidRPr="008312EB">
        <w:rPr>
          <w:b/>
          <w:bCs/>
        </w:rPr>
        <w:t xml:space="preserve">have been taken to address </w:t>
      </w:r>
      <w:r w:rsidR="006A6FE3" w:rsidRPr="008312EB">
        <w:rPr>
          <w:b/>
          <w:bCs/>
        </w:rPr>
        <w:t>feedback and complaints</w:t>
      </w:r>
      <w:r w:rsidR="006A6FE3">
        <w:t xml:space="preserve">, </w:t>
      </w:r>
      <w:r w:rsidR="008443E2" w:rsidRPr="008312EB">
        <w:rPr>
          <w:b/>
          <w:bCs/>
        </w:rPr>
        <w:t>any trends</w:t>
      </w:r>
      <w:r w:rsidR="003661B4">
        <w:t xml:space="preserve"> </w:t>
      </w:r>
      <w:r w:rsidR="00C3188D">
        <w:t xml:space="preserve">and other key information </w:t>
      </w:r>
      <w:r w:rsidR="00715C24">
        <w:t xml:space="preserve">for </w:t>
      </w:r>
      <w:r w:rsidR="00715C24" w:rsidRPr="00D748AF">
        <w:rPr>
          <w:b/>
          <w:bCs/>
        </w:rPr>
        <w:t xml:space="preserve">different geographical </w:t>
      </w:r>
      <w:r w:rsidR="00715C24" w:rsidRPr="00B66013">
        <w:rPr>
          <w:b/>
          <w:bCs/>
        </w:rPr>
        <w:t>areas</w:t>
      </w:r>
      <w:r w:rsidR="00BE05E3" w:rsidRPr="00B66013">
        <w:rPr>
          <w:b/>
          <w:bCs/>
        </w:rPr>
        <w:t xml:space="preserve"> and</w:t>
      </w:r>
      <w:r w:rsidR="00715C24" w:rsidRPr="00B66013">
        <w:rPr>
          <w:b/>
          <w:bCs/>
        </w:rPr>
        <w:t xml:space="preserve"> </w:t>
      </w:r>
      <w:r w:rsidR="00614F2C">
        <w:rPr>
          <w:b/>
          <w:bCs/>
        </w:rPr>
        <w:t xml:space="preserve">humanitarian </w:t>
      </w:r>
      <w:r w:rsidR="00715C24" w:rsidRPr="00B66013">
        <w:rPr>
          <w:b/>
          <w:bCs/>
        </w:rPr>
        <w:t>sectors</w:t>
      </w:r>
      <w:r w:rsidR="002E4AD4" w:rsidRPr="00C17821">
        <w:t>.</w:t>
      </w:r>
    </w:p>
    <w:p w14:paraId="25603741" w14:textId="198C367A" w:rsidR="0093464D" w:rsidRDefault="00D748AF" w:rsidP="002E4AD4">
      <w:pPr>
        <w:jc w:val="both"/>
      </w:pPr>
      <w:r>
        <w:lastRenderedPageBreak/>
        <w:t>Analytical r</w:t>
      </w:r>
      <w:r w:rsidR="002E4AD4" w:rsidRPr="00C17821">
        <w:t xml:space="preserve">eports </w:t>
      </w:r>
      <w:r w:rsidR="00715C24">
        <w:t xml:space="preserve">are </w:t>
      </w:r>
      <w:r w:rsidR="002E4AD4" w:rsidRPr="00C17821">
        <w:t xml:space="preserve">produced with </w:t>
      </w:r>
      <w:r w:rsidR="008312EB">
        <w:rPr>
          <w:b/>
          <w:bCs/>
        </w:rPr>
        <w:t xml:space="preserve">joint </w:t>
      </w:r>
      <w:r w:rsidR="00952BE3">
        <w:rPr>
          <w:b/>
          <w:bCs/>
        </w:rPr>
        <w:t>feedback</w:t>
      </w:r>
      <w:r w:rsidR="002E4AD4" w:rsidRPr="00C17821">
        <w:rPr>
          <w:b/>
          <w:bCs/>
        </w:rPr>
        <w:t xml:space="preserve"> data at both response and </w:t>
      </w:r>
      <w:r w:rsidR="00C873E6">
        <w:rPr>
          <w:b/>
          <w:bCs/>
        </w:rPr>
        <w:t xml:space="preserve">organisational </w:t>
      </w:r>
      <w:r w:rsidR="002E4AD4" w:rsidRPr="00C17821">
        <w:rPr>
          <w:b/>
          <w:bCs/>
        </w:rPr>
        <w:t>level</w:t>
      </w:r>
      <w:r w:rsidR="002E4AD4" w:rsidRPr="00C17821">
        <w:t xml:space="preserve"> </w:t>
      </w:r>
      <w:r w:rsidR="00FF6B2A">
        <w:t xml:space="preserve">and include </w:t>
      </w:r>
      <w:r w:rsidR="00FF6B2A" w:rsidRPr="00FF6B2A">
        <w:rPr>
          <w:b/>
          <w:bCs/>
        </w:rPr>
        <w:t>recommendations</w:t>
      </w:r>
      <w:r w:rsidR="00FF6B2A">
        <w:t xml:space="preserve"> </w:t>
      </w:r>
      <w:r w:rsidR="0093464D">
        <w:t xml:space="preserve">to </w:t>
      </w:r>
      <w:r w:rsidR="0033570B">
        <w:t xml:space="preserve">facilitate </w:t>
      </w:r>
      <w:r w:rsidR="0093464D" w:rsidRPr="00A860F4">
        <w:rPr>
          <w:b/>
          <w:bCs/>
        </w:rPr>
        <w:t>programmatic and senior management decision-making</w:t>
      </w:r>
      <w:r w:rsidR="0093464D" w:rsidRPr="00A860F4">
        <w:t xml:space="preserve"> </w:t>
      </w:r>
      <w:r w:rsidR="0033570B">
        <w:t xml:space="preserve">on how </w:t>
      </w:r>
      <w:r w:rsidR="0093464D" w:rsidRPr="00A860F4">
        <w:t xml:space="preserve">to </w:t>
      </w:r>
      <w:r w:rsidR="0093464D" w:rsidRPr="00A860F4">
        <w:rPr>
          <w:b/>
          <w:bCs/>
        </w:rPr>
        <w:t>adapt and improve assistance</w:t>
      </w:r>
      <w:r w:rsidR="006531D2" w:rsidRPr="006531D2">
        <w:t xml:space="preserve"> as well as</w:t>
      </w:r>
      <w:r w:rsidR="006531D2">
        <w:rPr>
          <w:b/>
          <w:bCs/>
        </w:rPr>
        <w:t xml:space="preserve"> </w:t>
      </w:r>
      <w:r w:rsidR="00407C92">
        <w:rPr>
          <w:b/>
          <w:bCs/>
        </w:rPr>
        <w:t xml:space="preserve">community </w:t>
      </w:r>
      <w:r w:rsidR="00323CCB">
        <w:rPr>
          <w:b/>
          <w:bCs/>
        </w:rPr>
        <w:t>engagement</w:t>
      </w:r>
      <w:r w:rsidR="002755DA">
        <w:t xml:space="preserve">, </w:t>
      </w:r>
      <w:r w:rsidR="00140ECE">
        <w:t>including</w:t>
      </w:r>
      <w:r w:rsidR="00820267" w:rsidRPr="00323CCB">
        <w:t xml:space="preserve"> </w:t>
      </w:r>
      <w:r w:rsidR="006531D2" w:rsidRPr="008E047B">
        <w:t>the</w:t>
      </w:r>
      <w:r w:rsidR="006531D2">
        <w:rPr>
          <w:b/>
          <w:bCs/>
        </w:rPr>
        <w:t xml:space="preserve"> joint </w:t>
      </w:r>
      <w:r w:rsidR="00952BE3" w:rsidRPr="00952BE3">
        <w:rPr>
          <w:b/>
          <w:bCs/>
        </w:rPr>
        <w:t xml:space="preserve">feedback mechanism </w:t>
      </w:r>
      <w:r w:rsidR="006531D2">
        <w:rPr>
          <w:b/>
          <w:bCs/>
        </w:rPr>
        <w:t>itself</w:t>
      </w:r>
      <w:r w:rsidR="00E777FE" w:rsidRPr="00E777FE">
        <w:t>.</w:t>
      </w:r>
      <w:r w:rsidR="009076E7">
        <w:t xml:space="preserve"> The findings from the</w:t>
      </w:r>
      <w:r w:rsidR="003658B2">
        <w:t>se</w:t>
      </w:r>
      <w:r w:rsidR="009076E7">
        <w:t xml:space="preserve"> analyses of feedback data are also used to</w:t>
      </w:r>
      <w:r w:rsidR="003658B2">
        <w:t xml:space="preserve"> continually</w:t>
      </w:r>
      <w:r w:rsidR="009076E7">
        <w:t xml:space="preserve"> update the </w:t>
      </w:r>
      <w:r w:rsidR="009076E7" w:rsidRPr="00E9337E">
        <w:rPr>
          <w:b/>
          <w:bCs/>
        </w:rPr>
        <w:t>Frequently Asked Questions (FAQs)</w:t>
      </w:r>
      <w:r w:rsidR="009076E7">
        <w:t>.</w:t>
      </w:r>
    </w:p>
    <w:p w14:paraId="5DFA6863" w14:textId="0869C248" w:rsidR="00D7528E" w:rsidRDefault="009D4DEF" w:rsidP="00D7528E">
      <w:pPr>
        <w:jc w:val="both"/>
      </w:pPr>
      <w:r>
        <w:t xml:space="preserve">The </w:t>
      </w:r>
      <w:r w:rsidR="006F6040" w:rsidRPr="006F6040">
        <w:rPr>
          <w:b/>
          <w:bCs/>
          <w:highlight w:val="yellow"/>
        </w:rPr>
        <w:t>[</w:t>
      </w:r>
      <w:r w:rsidRPr="006F6040">
        <w:rPr>
          <w:b/>
          <w:bCs/>
          <w:highlight w:val="yellow"/>
        </w:rPr>
        <w:t xml:space="preserve">Joint </w:t>
      </w:r>
      <w:r w:rsidR="00952BE3" w:rsidRPr="006F6040">
        <w:rPr>
          <w:b/>
          <w:bCs/>
          <w:highlight w:val="yellow"/>
        </w:rPr>
        <w:t>Feedback Mechanism</w:t>
      </w:r>
      <w:r w:rsidRPr="006F6040">
        <w:rPr>
          <w:b/>
          <w:bCs/>
          <w:highlight w:val="yellow"/>
        </w:rPr>
        <w:t xml:space="preserve"> Coordinator</w:t>
      </w:r>
      <w:r w:rsidR="006F6040" w:rsidRPr="006F6040">
        <w:rPr>
          <w:b/>
          <w:bCs/>
          <w:highlight w:val="yellow"/>
        </w:rPr>
        <w:t>]</w:t>
      </w:r>
      <w:r>
        <w:t xml:space="preserve"> leads on </w:t>
      </w:r>
      <w:r w:rsidR="00B305F3">
        <w:t xml:space="preserve">the </w:t>
      </w:r>
      <w:r>
        <w:t xml:space="preserve">analysis and reporting activities with the support of the </w:t>
      </w:r>
      <w:r w:rsidRPr="00EE358A">
        <w:rPr>
          <w:b/>
          <w:bCs/>
        </w:rPr>
        <w:t>Joint IMO</w:t>
      </w:r>
      <w:r w:rsidR="00B305F3">
        <w:t xml:space="preserve"> and ensures that the following</w:t>
      </w:r>
      <w:r w:rsidR="000D2C6A">
        <w:t xml:space="preserve"> </w:t>
      </w:r>
      <w:r w:rsidR="000D2C6A" w:rsidRPr="000D2C6A">
        <w:rPr>
          <w:b/>
          <w:bCs/>
        </w:rPr>
        <w:t>monthly</w:t>
      </w:r>
      <w:r w:rsidR="00B305F3" w:rsidRPr="000D2C6A">
        <w:rPr>
          <w:b/>
          <w:bCs/>
        </w:rPr>
        <w:t xml:space="preserve"> reports</w:t>
      </w:r>
      <w:r w:rsidR="00B305F3">
        <w:t xml:space="preserve"> are </w:t>
      </w:r>
      <w:r w:rsidR="000B643D">
        <w:t>produced</w:t>
      </w:r>
      <w:r w:rsidR="00597997" w:rsidRPr="00597997">
        <w:t xml:space="preserve"> </w:t>
      </w:r>
      <w:r w:rsidR="00597997">
        <w:t xml:space="preserve">in addition to the </w:t>
      </w:r>
      <w:r w:rsidR="00DD3E36" w:rsidRPr="00DD3E36">
        <w:rPr>
          <w:highlight w:val="yellow"/>
        </w:rPr>
        <w:t>[</w:t>
      </w:r>
      <w:r w:rsidR="00597997" w:rsidRPr="00DD3E36">
        <w:rPr>
          <w:highlight w:val="yellow"/>
        </w:rPr>
        <w:t>online</w:t>
      </w:r>
      <w:r w:rsidR="00DD3E36" w:rsidRPr="00DD3E36">
        <w:rPr>
          <w:highlight w:val="yellow"/>
        </w:rPr>
        <w:t>]</w:t>
      </w:r>
      <w:r w:rsidR="00597997">
        <w:t xml:space="preserve"> </w:t>
      </w:r>
      <w:r w:rsidR="00597997" w:rsidRPr="000D2C6A">
        <w:rPr>
          <w:b/>
          <w:bCs/>
        </w:rPr>
        <w:t>dashboard</w:t>
      </w:r>
      <w:r w:rsidR="000B643D">
        <w:t>:</w:t>
      </w:r>
    </w:p>
    <w:p w14:paraId="55733F6E" w14:textId="43A312C8" w:rsidR="000B643D" w:rsidRDefault="000B643D" w:rsidP="00A2576A">
      <w:pPr>
        <w:pStyle w:val="ListParagraph"/>
        <w:numPr>
          <w:ilvl w:val="0"/>
          <w:numId w:val="11"/>
        </w:numPr>
        <w:jc w:val="both"/>
      </w:pPr>
      <w:r w:rsidRPr="00EE358A">
        <w:rPr>
          <w:b/>
          <w:bCs/>
        </w:rPr>
        <w:t xml:space="preserve">Monthly </w:t>
      </w:r>
      <w:r w:rsidR="009606D4" w:rsidRPr="00EE358A">
        <w:rPr>
          <w:b/>
          <w:bCs/>
        </w:rPr>
        <w:t xml:space="preserve">joint </w:t>
      </w:r>
      <w:r w:rsidR="00952BE3" w:rsidRPr="00952BE3">
        <w:rPr>
          <w:b/>
          <w:bCs/>
        </w:rPr>
        <w:t xml:space="preserve">feedback mechanism </w:t>
      </w:r>
      <w:r w:rsidRPr="00EE358A">
        <w:rPr>
          <w:b/>
          <w:bCs/>
        </w:rPr>
        <w:t>summary report</w:t>
      </w:r>
      <w:r w:rsidR="009606D4">
        <w:t xml:space="preserve"> that details broad trends</w:t>
      </w:r>
      <w:r w:rsidR="00201A00">
        <w:t xml:space="preserve"> and recommendations.</w:t>
      </w:r>
    </w:p>
    <w:p w14:paraId="2651B0B5" w14:textId="12AFDC7A" w:rsidR="00A2576A" w:rsidRDefault="00A2576A" w:rsidP="00A2576A">
      <w:pPr>
        <w:pStyle w:val="ListParagraph"/>
        <w:numPr>
          <w:ilvl w:val="0"/>
          <w:numId w:val="11"/>
        </w:numPr>
        <w:jc w:val="both"/>
      </w:pPr>
      <w:r w:rsidRPr="00EE358A">
        <w:rPr>
          <w:b/>
          <w:bCs/>
        </w:rPr>
        <w:t>Monthly reports for</w:t>
      </w:r>
      <w:r w:rsidR="003727FC" w:rsidRPr="00EE358A">
        <w:rPr>
          <w:b/>
          <w:bCs/>
        </w:rPr>
        <w:t xml:space="preserve"> the</w:t>
      </w:r>
      <w:r w:rsidRPr="00EE358A">
        <w:rPr>
          <w:b/>
          <w:bCs/>
        </w:rPr>
        <w:t xml:space="preserve"> senior management</w:t>
      </w:r>
      <w:r>
        <w:t xml:space="preserve"> of </w:t>
      </w:r>
      <w:r w:rsidR="00934733">
        <w:t xml:space="preserve">WFP, UNHCR and </w:t>
      </w:r>
      <w:r w:rsidR="00934733" w:rsidRPr="00934733">
        <w:rPr>
          <w:highlight w:val="yellow"/>
        </w:rPr>
        <w:t>[other partners]</w:t>
      </w:r>
      <w:r w:rsidR="00934733">
        <w:t xml:space="preserve"> </w:t>
      </w:r>
      <w:r>
        <w:t xml:space="preserve">which include </w:t>
      </w:r>
      <w:r w:rsidR="00D820F0">
        <w:t>organisation</w:t>
      </w:r>
      <w:r>
        <w:t>-specific data</w:t>
      </w:r>
      <w:r w:rsidR="00D15EB2">
        <w:t xml:space="preserve"> and recommendations</w:t>
      </w:r>
      <w:r w:rsidR="00934733">
        <w:t xml:space="preserve">. </w:t>
      </w:r>
      <w:r w:rsidR="00046DC4" w:rsidRPr="0021073A">
        <w:rPr>
          <w:i/>
          <w:iCs/>
          <w:highlight w:val="yellow"/>
        </w:rPr>
        <w:t>[</w:t>
      </w:r>
      <w:r w:rsidR="009560BD">
        <w:rPr>
          <w:i/>
          <w:iCs/>
          <w:highlight w:val="yellow"/>
        </w:rPr>
        <w:t xml:space="preserve">Note: </w:t>
      </w:r>
      <w:r w:rsidR="00046DC4" w:rsidRPr="0021073A">
        <w:rPr>
          <w:i/>
          <w:iCs/>
          <w:highlight w:val="yellow"/>
        </w:rPr>
        <w:t xml:space="preserve">This is only feasible if there </w:t>
      </w:r>
      <w:r w:rsidR="004D121B" w:rsidRPr="0021073A">
        <w:rPr>
          <w:i/>
          <w:iCs/>
          <w:highlight w:val="yellow"/>
        </w:rPr>
        <w:t xml:space="preserve">is a very limited number of </w:t>
      </w:r>
      <w:r w:rsidR="00046DC4" w:rsidRPr="0021073A">
        <w:rPr>
          <w:i/>
          <w:iCs/>
          <w:highlight w:val="yellow"/>
        </w:rPr>
        <w:t>other partners]</w:t>
      </w:r>
    </w:p>
    <w:p w14:paraId="26F4D0A5" w14:textId="699D2FB7" w:rsidR="00A2576A" w:rsidRDefault="00A2576A" w:rsidP="00A2576A">
      <w:pPr>
        <w:pStyle w:val="ListParagraph"/>
        <w:numPr>
          <w:ilvl w:val="0"/>
          <w:numId w:val="11"/>
        </w:numPr>
        <w:jc w:val="both"/>
      </w:pPr>
      <w:r w:rsidRPr="003F2C04">
        <w:rPr>
          <w:b/>
          <w:bCs/>
        </w:rPr>
        <w:t>Monthly reports to coordination fora</w:t>
      </w:r>
      <w:r>
        <w:t xml:space="preserve">, including </w:t>
      </w:r>
      <w:r w:rsidR="00CD4879">
        <w:t xml:space="preserve">the Humanitarian Country Team where relevant </w:t>
      </w:r>
      <w:r>
        <w:t xml:space="preserve">and </w:t>
      </w:r>
      <w:r w:rsidR="004A3B55">
        <w:t>sectors</w:t>
      </w:r>
      <w:r w:rsidR="00CD4879">
        <w:t>/clusters</w:t>
      </w:r>
      <w:r w:rsidR="004A3B55">
        <w:t>.</w:t>
      </w:r>
    </w:p>
    <w:p w14:paraId="4E3C7EEF" w14:textId="78B2C89A" w:rsidR="002121D2" w:rsidRDefault="00F27445" w:rsidP="002121D2">
      <w:pPr>
        <w:jc w:val="both"/>
      </w:pPr>
      <w:r>
        <w:t xml:space="preserve">Both WFP and UNHCR </w:t>
      </w:r>
      <w:r w:rsidR="002121D2" w:rsidRPr="40E72ED7">
        <w:rPr>
          <w:b/>
          <w:bCs/>
        </w:rPr>
        <w:t xml:space="preserve">systematically track how recommendations based on </w:t>
      </w:r>
      <w:r w:rsidR="00952BE3">
        <w:rPr>
          <w:b/>
          <w:bCs/>
        </w:rPr>
        <w:t>feedback</w:t>
      </w:r>
      <w:r w:rsidR="002121D2" w:rsidRPr="40E72ED7">
        <w:rPr>
          <w:b/>
          <w:bCs/>
        </w:rPr>
        <w:t xml:space="preserve"> data are implemented</w:t>
      </w:r>
      <w:r w:rsidR="00A221E0">
        <w:t xml:space="preserve"> within their operations</w:t>
      </w:r>
      <w:r>
        <w:t xml:space="preserve"> in </w:t>
      </w:r>
      <w:r w:rsidR="00E764C1" w:rsidRPr="00E764C1">
        <w:rPr>
          <w:highlight w:val="yellow"/>
        </w:rPr>
        <w:t>[</w:t>
      </w:r>
      <w:r w:rsidRPr="00E764C1">
        <w:rPr>
          <w:highlight w:val="yellow"/>
        </w:rPr>
        <w:t>Excel sheet</w:t>
      </w:r>
      <w:r w:rsidR="00A91ED4" w:rsidRPr="00E764C1">
        <w:rPr>
          <w:highlight w:val="yellow"/>
        </w:rPr>
        <w:t>s</w:t>
      </w:r>
      <w:r w:rsidR="00E764C1" w:rsidRPr="00E764C1">
        <w:rPr>
          <w:highlight w:val="yellow"/>
        </w:rPr>
        <w:t>]</w:t>
      </w:r>
      <w:r>
        <w:t xml:space="preserve"> that list</w:t>
      </w:r>
      <w:r w:rsidR="007233BE">
        <w:t xml:space="preserve"> </w:t>
      </w:r>
      <w:r>
        <w:t>all recommendations</w:t>
      </w:r>
      <w:r w:rsidR="000677A5">
        <w:t xml:space="preserve"> </w:t>
      </w:r>
      <w:r>
        <w:t xml:space="preserve">approved by </w:t>
      </w:r>
      <w:r w:rsidR="003C1453">
        <w:t xml:space="preserve">their </w:t>
      </w:r>
      <w:r>
        <w:t>respective senior management</w:t>
      </w:r>
      <w:r w:rsidR="00C86596">
        <w:t xml:space="preserve"> as well as any actions taken</w:t>
      </w:r>
      <w:r w:rsidR="00A221E0">
        <w:t>.</w:t>
      </w:r>
      <w:r w:rsidR="008868A9">
        <w:t xml:space="preserve"> The </w:t>
      </w:r>
      <w:r w:rsidR="008868A9" w:rsidRPr="40E72ED7">
        <w:rPr>
          <w:b/>
          <w:bCs/>
        </w:rPr>
        <w:t xml:space="preserve">status </w:t>
      </w:r>
      <w:r w:rsidR="00A22EB5" w:rsidRPr="40E72ED7">
        <w:rPr>
          <w:b/>
          <w:bCs/>
        </w:rPr>
        <w:t xml:space="preserve">of the implementation </w:t>
      </w:r>
      <w:r w:rsidR="008868A9" w:rsidRPr="40E72ED7">
        <w:rPr>
          <w:b/>
          <w:bCs/>
        </w:rPr>
        <w:t>of approved recommendations</w:t>
      </w:r>
      <w:r w:rsidR="008868A9">
        <w:t xml:space="preserve"> is reported on in the monthly </w:t>
      </w:r>
      <w:r w:rsidR="004D292A">
        <w:t xml:space="preserve">organisation-specific </w:t>
      </w:r>
      <w:r w:rsidR="004520E9" w:rsidRPr="00A61C41">
        <w:t xml:space="preserve">feedback mechanism </w:t>
      </w:r>
      <w:r w:rsidR="008868A9">
        <w:t>reports.</w:t>
      </w:r>
    </w:p>
    <w:p w14:paraId="5342CE32" w14:textId="19C15DC7" w:rsidR="004B0F55" w:rsidRPr="001E5F17" w:rsidRDefault="004B0F55" w:rsidP="00907B87">
      <w:pPr>
        <w:pStyle w:val="Heading0"/>
        <w:ind w:left="426" w:hanging="426"/>
      </w:pPr>
      <w:bookmarkStart w:id="31" w:name="_Toc59695128"/>
      <w:bookmarkStart w:id="32" w:name="_Toc100761539"/>
      <w:r w:rsidRPr="001E5F17">
        <w:t xml:space="preserve">Monitoring </w:t>
      </w:r>
      <w:r w:rsidR="005C654C">
        <w:t xml:space="preserve">of </w:t>
      </w:r>
      <w:r w:rsidR="0052197E">
        <w:t>community</w:t>
      </w:r>
      <w:r w:rsidR="000C34BD">
        <w:t xml:space="preserve"> </w:t>
      </w:r>
      <w:r w:rsidR="005C654C">
        <w:t>satisfaction</w:t>
      </w:r>
      <w:bookmarkEnd w:id="31"/>
      <w:bookmarkEnd w:id="32"/>
    </w:p>
    <w:p w14:paraId="313C960F" w14:textId="21189688" w:rsidR="00116549" w:rsidRPr="00A860F4" w:rsidRDefault="5C66DCC4" w:rsidP="00116549">
      <w:pPr>
        <w:jc w:val="both"/>
      </w:pPr>
      <w:r w:rsidRPr="2511B7F4">
        <w:rPr>
          <w:b/>
          <w:bCs/>
        </w:rPr>
        <w:t>Joint p</w:t>
      </w:r>
      <w:r w:rsidR="4D97952D" w:rsidRPr="2511B7F4">
        <w:rPr>
          <w:b/>
          <w:bCs/>
        </w:rPr>
        <w:t>ost-distribution monitoring (PDM)</w:t>
      </w:r>
      <w:r w:rsidR="4D97952D">
        <w:t xml:space="preserve"> </w:t>
      </w:r>
      <w:r w:rsidR="006F7881" w:rsidRPr="006F7881">
        <w:rPr>
          <w:highlight w:val="yellow"/>
        </w:rPr>
        <w:t>[</w:t>
      </w:r>
      <w:r w:rsidRPr="006F7881">
        <w:rPr>
          <w:highlight w:val="yellow"/>
        </w:rPr>
        <w:t>and</w:t>
      </w:r>
      <w:r w:rsidR="004256BE">
        <w:rPr>
          <w:highlight w:val="yellow"/>
        </w:rPr>
        <w:t>/or</w:t>
      </w:r>
      <w:r w:rsidRPr="006F7881">
        <w:rPr>
          <w:highlight w:val="yellow"/>
        </w:rPr>
        <w:t xml:space="preserve"> </w:t>
      </w:r>
      <w:r w:rsidR="4D97952D" w:rsidRPr="006F7881">
        <w:rPr>
          <w:highlight w:val="yellow"/>
        </w:rPr>
        <w:t xml:space="preserve">other </w:t>
      </w:r>
      <w:r w:rsidR="4D97952D" w:rsidRPr="006F7881">
        <w:rPr>
          <w:b/>
          <w:bCs/>
          <w:highlight w:val="yellow"/>
        </w:rPr>
        <w:t>perception surveys</w:t>
      </w:r>
      <w:r w:rsidR="4D97952D" w:rsidRPr="006F7881">
        <w:rPr>
          <w:highlight w:val="yellow"/>
        </w:rPr>
        <w:t xml:space="preserve"> </w:t>
      </w:r>
      <w:r w:rsidR="001C7C50" w:rsidRPr="006F7881">
        <w:rPr>
          <w:highlight w:val="yellow"/>
        </w:rPr>
        <w:t xml:space="preserve">or </w:t>
      </w:r>
      <w:r w:rsidR="001C7C50" w:rsidRPr="00F154E6">
        <w:rPr>
          <w:b/>
          <w:bCs/>
          <w:highlight w:val="yellow"/>
        </w:rPr>
        <w:t>qualitative data collection</w:t>
      </w:r>
      <w:r w:rsidR="001C7C50" w:rsidRPr="006F7881">
        <w:rPr>
          <w:highlight w:val="yellow"/>
        </w:rPr>
        <w:t xml:space="preserve">, </w:t>
      </w:r>
      <w:proofErr w:type="gramStart"/>
      <w:r w:rsidR="001C7C50" w:rsidRPr="006F7881">
        <w:rPr>
          <w:highlight w:val="yellow"/>
        </w:rPr>
        <w:t>e.g.</w:t>
      </w:r>
      <w:proofErr w:type="gramEnd"/>
      <w:r w:rsidR="001C7C50" w:rsidRPr="006F7881">
        <w:rPr>
          <w:highlight w:val="yellow"/>
        </w:rPr>
        <w:t xml:space="preserve"> through focus group discussions and/or key informant interviews</w:t>
      </w:r>
      <w:r w:rsidR="00DB0E9A" w:rsidRPr="006F7881">
        <w:rPr>
          <w:highlight w:val="yellow"/>
        </w:rPr>
        <w:t>,</w:t>
      </w:r>
      <w:r w:rsidR="006F7881" w:rsidRPr="006F7881">
        <w:rPr>
          <w:highlight w:val="yellow"/>
        </w:rPr>
        <w:t>]</w:t>
      </w:r>
      <w:r w:rsidR="001C7C50">
        <w:t xml:space="preserve"> </w:t>
      </w:r>
      <w:r w:rsidR="004A64C3">
        <w:t xml:space="preserve">is </w:t>
      </w:r>
      <w:r w:rsidR="4D97952D">
        <w:t xml:space="preserve">carried out </w:t>
      </w:r>
      <w:r w:rsidR="0038209B" w:rsidRPr="0038209B">
        <w:rPr>
          <w:b/>
          <w:bCs/>
          <w:highlight w:val="yellow"/>
        </w:rPr>
        <w:t>[twice a year]</w:t>
      </w:r>
      <w:r w:rsidR="0038209B">
        <w:t xml:space="preserve"> </w:t>
      </w:r>
      <w:r w:rsidR="4D97952D">
        <w:t xml:space="preserve">to </w:t>
      </w:r>
      <w:r w:rsidR="4D97952D" w:rsidRPr="2511B7F4">
        <w:rPr>
          <w:b/>
          <w:bCs/>
        </w:rPr>
        <w:t xml:space="preserve">monitor </w:t>
      </w:r>
      <w:r w:rsidR="0052197E">
        <w:rPr>
          <w:b/>
          <w:bCs/>
        </w:rPr>
        <w:t>community</w:t>
      </w:r>
      <w:r w:rsidR="00A473E6">
        <w:rPr>
          <w:b/>
          <w:bCs/>
        </w:rPr>
        <w:t xml:space="preserve"> </w:t>
      </w:r>
      <w:r w:rsidR="4D97952D" w:rsidRPr="2511B7F4">
        <w:rPr>
          <w:b/>
          <w:bCs/>
        </w:rPr>
        <w:t>satisfaction</w:t>
      </w:r>
      <w:r w:rsidR="1F54DFBA">
        <w:t xml:space="preserve"> </w:t>
      </w:r>
      <w:r w:rsidR="4D97952D">
        <w:t xml:space="preserve">with the </w:t>
      </w:r>
      <w:r>
        <w:t xml:space="preserve">joint </w:t>
      </w:r>
      <w:r w:rsidR="0D3A549D">
        <w:t xml:space="preserve">feedback mechanism </w:t>
      </w:r>
      <w:r w:rsidR="00CA49B7">
        <w:t xml:space="preserve">with </w:t>
      </w:r>
      <w:r w:rsidR="00F571F7">
        <w:t xml:space="preserve">findings </w:t>
      </w:r>
      <w:r w:rsidR="00CA49B7">
        <w:t xml:space="preserve">disaggregated </w:t>
      </w:r>
      <w:r w:rsidR="00F571F7">
        <w:t>by</w:t>
      </w:r>
      <w:r w:rsidR="643C365F">
        <w:t xml:space="preserve"> age</w:t>
      </w:r>
      <w:r w:rsidR="72777C2E">
        <w:t>,</w:t>
      </w:r>
      <w:r w:rsidR="643C365F">
        <w:t xml:space="preserve"> gender</w:t>
      </w:r>
      <w:r w:rsidR="72777C2E">
        <w:t xml:space="preserve"> </w:t>
      </w:r>
      <w:r w:rsidR="002D6F8F" w:rsidRPr="002D6F8F">
        <w:rPr>
          <w:highlight w:val="yellow"/>
        </w:rPr>
        <w:t>[</w:t>
      </w:r>
      <w:r w:rsidR="00986B52">
        <w:rPr>
          <w:highlight w:val="yellow"/>
        </w:rPr>
        <w:t xml:space="preserve">and </w:t>
      </w:r>
      <w:r w:rsidR="002D6F8F" w:rsidRPr="002D6F8F">
        <w:rPr>
          <w:highlight w:val="yellow"/>
        </w:rPr>
        <w:t>other diversity factors]</w:t>
      </w:r>
      <w:r w:rsidR="4D97952D">
        <w:t xml:space="preserve">. Key aspects that </w:t>
      </w:r>
      <w:r>
        <w:t xml:space="preserve">are </w:t>
      </w:r>
      <w:r w:rsidR="4D97952D">
        <w:t>monitored include:</w:t>
      </w:r>
    </w:p>
    <w:p w14:paraId="33F01F75" w14:textId="5951F7F6" w:rsidR="00845BBC" w:rsidRDefault="003D2C6A" w:rsidP="009F2AEF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>
        <w:t>Community members’</w:t>
      </w:r>
      <w:r w:rsidR="00973482">
        <w:t xml:space="preserve"> </w:t>
      </w:r>
      <w:r w:rsidR="00973482" w:rsidRPr="00980880">
        <w:rPr>
          <w:b/>
          <w:bCs/>
        </w:rPr>
        <w:t>awareness</w:t>
      </w:r>
      <w:r w:rsidR="00973482" w:rsidRPr="00845BBC">
        <w:t xml:space="preserve"> of the </w:t>
      </w:r>
      <w:r w:rsidR="00686059" w:rsidRPr="00845BBC">
        <w:t xml:space="preserve">joint </w:t>
      </w:r>
      <w:r w:rsidR="004520E9" w:rsidRPr="00A61C41">
        <w:t xml:space="preserve">feedback </w:t>
      </w:r>
      <w:proofErr w:type="gramStart"/>
      <w:r w:rsidR="004520E9" w:rsidRPr="00A61C41">
        <w:t>mechanism</w:t>
      </w:r>
      <w:r w:rsidR="00BC32D0">
        <w:t>;</w:t>
      </w:r>
      <w:proofErr w:type="gramEnd"/>
    </w:p>
    <w:p w14:paraId="4BBED767" w14:textId="1B2EC340" w:rsidR="00AF28D6" w:rsidRPr="00A860F4" w:rsidRDefault="00AF28D6" w:rsidP="009F2AEF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 w:rsidRPr="00A860F4">
        <w:t>Their</w:t>
      </w:r>
      <w:r w:rsidRPr="00A860F4">
        <w:rPr>
          <w:b/>
          <w:bCs/>
        </w:rPr>
        <w:t xml:space="preserve"> access</w:t>
      </w:r>
      <w:r w:rsidRPr="00A860F4">
        <w:t xml:space="preserve"> to </w:t>
      </w:r>
      <w:r>
        <w:t xml:space="preserve">the joint </w:t>
      </w:r>
      <w:r w:rsidR="004520E9" w:rsidRPr="00A61C41">
        <w:t xml:space="preserve">feedback </w:t>
      </w:r>
      <w:proofErr w:type="gramStart"/>
      <w:r w:rsidR="004520E9" w:rsidRPr="00A61C41">
        <w:t>mechanism</w:t>
      </w:r>
      <w:r w:rsidR="00BC32D0">
        <w:t>;</w:t>
      </w:r>
      <w:proofErr w:type="gramEnd"/>
    </w:p>
    <w:p w14:paraId="3C86454D" w14:textId="016A5C3D" w:rsidR="00845BBC" w:rsidRDefault="00845BBC" w:rsidP="009F2AEF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>
        <w:t>T</w:t>
      </w:r>
      <w:r w:rsidR="00973482">
        <w:t xml:space="preserve">heir </w:t>
      </w:r>
      <w:r w:rsidR="00973482" w:rsidRPr="00980880">
        <w:rPr>
          <w:b/>
          <w:bCs/>
        </w:rPr>
        <w:t>trust</w:t>
      </w:r>
      <w:r w:rsidR="00973482">
        <w:t xml:space="preserve"> in </w:t>
      </w:r>
      <w:r>
        <w:t xml:space="preserve">the joint </w:t>
      </w:r>
      <w:r w:rsidR="004520E9" w:rsidRPr="00A61C41">
        <w:t xml:space="preserve">feedback </w:t>
      </w:r>
      <w:proofErr w:type="gramStart"/>
      <w:r w:rsidR="004520E9" w:rsidRPr="00A61C41">
        <w:t>mechanism</w:t>
      </w:r>
      <w:r w:rsidR="00BC32D0">
        <w:t>;</w:t>
      </w:r>
      <w:proofErr w:type="gramEnd"/>
    </w:p>
    <w:p w14:paraId="20C99937" w14:textId="0FF4CB2A" w:rsidR="00973482" w:rsidRDefault="00AD76A5" w:rsidP="00925333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</w:pPr>
      <w:r w:rsidRPr="00A860F4">
        <w:t xml:space="preserve">Their satisfaction with </w:t>
      </w:r>
      <w:r>
        <w:t xml:space="preserve">its </w:t>
      </w:r>
      <w:r w:rsidRPr="005B76FE">
        <w:rPr>
          <w:b/>
          <w:bCs/>
        </w:rPr>
        <w:t>different channels</w:t>
      </w:r>
      <w:r w:rsidR="00C95F7C" w:rsidRPr="00C95F7C">
        <w:t xml:space="preserve"> including </w:t>
      </w:r>
      <w:r w:rsidR="00925333">
        <w:t xml:space="preserve">in terms of responsiveness as well as the treatment that they received by </w:t>
      </w:r>
      <w:r w:rsidR="00E50550">
        <w:t>feedback mechanism</w:t>
      </w:r>
      <w:r w:rsidR="00C95F7C" w:rsidRPr="00C95F7C">
        <w:t xml:space="preserve"> </w:t>
      </w:r>
      <w:r w:rsidR="00FA2478" w:rsidRPr="00E50550">
        <w:t>representatives</w:t>
      </w:r>
      <w:r w:rsidR="00C95F7C" w:rsidRPr="00C95F7C">
        <w:rPr>
          <w:b/>
          <w:bCs/>
        </w:rPr>
        <w:t xml:space="preserve"> </w:t>
      </w:r>
      <w:r w:rsidR="00CF0416">
        <w:t>as</w:t>
      </w:r>
      <w:r w:rsidR="00A4580B">
        <w:t xml:space="preserve"> relevant</w:t>
      </w:r>
      <w:r w:rsidR="00925333">
        <w:t>.</w:t>
      </w:r>
    </w:p>
    <w:p w14:paraId="489AC400" w14:textId="6D0E86C9" w:rsidR="00116549" w:rsidRDefault="00116549" w:rsidP="00116549">
      <w:pPr>
        <w:jc w:val="both"/>
      </w:pPr>
      <w:r w:rsidRPr="00A860F4">
        <w:t xml:space="preserve">Any </w:t>
      </w:r>
      <w:r w:rsidRPr="00A860F4">
        <w:rPr>
          <w:b/>
          <w:bCs/>
        </w:rPr>
        <w:t>adjustments</w:t>
      </w:r>
      <w:r w:rsidRPr="00A860F4">
        <w:t xml:space="preserve"> to the </w:t>
      </w:r>
      <w:r w:rsidR="001D18E6">
        <w:t>joint</w:t>
      </w:r>
      <w:r w:rsidRPr="00A860F4">
        <w:t xml:space="preserve"> </w:t>
      </w:r>
      <w:r w:rsidR="004520E9" w:rsidRPr="00A61C41">
        <w:t xml:space="preserve">feedback mechanism </w:t>
      </w:r>
      <w:r w:rsidRPr="00A860F4">
        <w:t>that are made based on th</w:t>
      </w:r>
      <w:r w:rsidR="005639FD">
        <w:t xml:space="preserve">ese </w:t>
      </w:r>
      <w:r w:rsidRPr="00A860F4">
        <w:t xml:space="preserve">monitoring </w:t>
      </w:r>
      <w:r w:rsidR="005639FD">
        <w:t xml:space="preserve">activities are systematically </w:t>
      </w:r>
      <w:r w:rsidRPr="00A860F4">
        <w:rPr>
          <w:b/>
          <w:bCs/>
        </w:rPr>
        <w:t xml:space="preserve">communicated back to </w:t>
      </w:r>
      <w:r w:rsidR="00323C59">
        <w:rPr>
          <w:b/>
          <w:bCs/>
        </w:rPr>
        <w:t>community members</w:t>
      </w:r>
      <w:r w:rsidR="00C23D81" w:rsidRPr="00C23D81">
        <w:t xml:space="preserve"> and other </w:t>
      </w:r>
      <w:r w:rsidR="00FB2DEE">
        <w:t xml:space="preserve">key </w:t>
      </w:r>
      <w:r w:rsidR="00C23D81" w:rsidRPr="00C23D81">
        <w:t>stakeholders</w:t>
      </w:r>
      <w:r w:rsidR="00FB2DEE">
        <w:t xml:space="preserve"> including partners</w:t>
      </w:r>
      <w:r w:rsidRPr="00A860F4">
        <w:t>.</w:t>
      </w:r>
    </w:p>
    <w:p w14:paraId="2E6C2AF1" w14:textId="682B8566" w:rsidR="007A7D45" w:rsidRPr="001E5F17" w:rsidRDefault="00165A33" w:rsidP="00907B87">
      <w:pPr>
        <w:pStyle w:val="Heading0"/>
        <w:ind w:left="426" w:hanging="426"/>
      </w:pPr>
      <w:bookmarkStart w:id="33" w:name="_Toc59695129"/>
      <w:bookmarkStart w:id="34" w:name="_Toc100761540"/>
      <w:r>
        <w:t>R</w:t>
      </w:r>
      <w:r w:rsidR="001E5F17">
        <w:t>aising</w:t>
      </w:r>
      <w:r>
        <w:t xml:space="preserve"> awareness of the joint </w:t>
      </w:r>
      <w:bookmarkEnd w:id="33"/>
      <w:r w:rsidR="00B241B6">
        <w:t>feedback mechanism</w:t>
      </w:r>
      <w:bookmarkEnd w:id="34"/>
    </w:p>
    <w:p w14:paraId="345E7227" w14:textId="7794F013" w:rsidR="00E406C4" w:rsidRPr="00A860F4" w:rsidRDefault="00A11C1C" w:rsidP="40E72ED7">
      <w:pPr>
        <w:spacing w:after="120"/>
        <w:jc w:val="both"/>
      </w:pPr>
      <w:r>
        <w:t>It is important that c</w:t>
      </w:r>
      <w:r w:rsidR="003D2C6A">
        <w:t>ommunity members</w:t>
      </w:r>
      <w:r w:rsidR="00E406C4" w:rsidRPr="40E72ED7">
        <w:t xml:space="preserve"> </w:t>
      </w:r>
      <w:r>
        <w:t xml:space="preserve">are </w:t>
      </w:r>
      <w:r w:rsidR="00E406C4" w:rsidRPr="40E72ED7">
        <w:t xml:space="preserve">aware of </w:t>
      </w:r>
      <w:r w:rsidR="000B6341" w:rsidRPr="40E72ED7">
        <w:t xml:space="preserve">the joint </w:t>
      </w:r>
      <w:r w:rsidR="004520E9" w:rsidRPr="00A61C41">
        <w:t xml:space="preserve">feedback mechanism </w:t>
      </w:r>
      <w:r w:rsidR="00E406C4" w:rsidRPr="40E72ED7">
        <w:t xml:space="preserve">and its different channels, how </w:t>
      </w:r>
      <w:r w:rsidR="00FA2D33" w:rsidRPr="40E72ED7">
        <w:t>these</w:t>
      </w:r>
      <w:r w:rsidR="005E4FBF">
        <w:t xml:space="preserve"> channels</w:t>
      </w:r>
      <w:r w:rsidR="00E406C4" w:rsidRPr="40E72ED7">
        <w:t xml:space="preserve"> function and how to access them. </w:t>
      </w:r>
      <w:r w:rsidR="008E24D8">
        <w:t>T</w:t>
      </w:r>
      <w:r w:rsidR="00E406C4" w:rsidRPr="40E72ED7">
        <w:t xml:space="preserve">he following </w:t>
      </w:r>
      <w:r w:rsidR="00E406C4" w:rsidRPr="40E72ED7">
        <w:rPr>
          <w:b/>
          <w:bCs/>
        </w:rPr>
        <w:t xml:space="preserve">information on the </w:t>
      </w:r>
      <w:r w:rsidR="00FE67CA" w:rsidRPr="40E72ED7">
        <w:rPr>
          <w:b/>
          <w:bCs/>
        </w:rPr>
        <w:t xml:space="preserve">joint </w:t>
      </w:r>
      <w:r w:rsidR="004520E9" w:rsidRPr="004520E9">
        <w:rPr>
          <w:b/>
          <w:bCs/>
        </w:rPr>
        <w:t xml:space="preserve">feedback mechanism </w:t>
      </w:r>
      <w:r w:rsidR="00FE67CA" w:rsidRPr="40E72ED7">
        <w:rPr>
          <w:b/>
          <w:bCs/>
        </w:rPr>
        <w:t xml:space="preserve">is </w:t>
      </w:r>
      <w:r w:rsidR="00C109DD">
        <w:rPr>
          <w:b/>
          <w:bCs/>
        </w:rPr>
        <w:t xml:space="preserve">regularly </w:t>
      </w:r>
      <w:r w:rsidR="00E406C4" w:rsidRPr="40E72ED7">
        <w:rPr>
          <w:b/>
          <w:bCs/>
        </w:rPr>
        <w:t xml:space="preserve">shared </w:t>
      </w:r>
      <w:r w:rsidR="00E406C4" w:rsidRPr="40E72ED7">
        <w:t>with</w:t>
      </w:r>
      <w:r w:rsidR="000D7805">
        <w:t xml:space="preserve"> </w:t>
      </w:r>
      <w:r w:rsidR="006F6040" w:rsidRPr="006F6040">
        <w:rPr>
          <w:highlight w:val="yellow"/>
        </w:rPr>
        <w:t>[</w:t>
      </w:r>
      <w:r w:rsidR="000D7805" w:rsidRPr="006F6040">
        <w:rPr>
          <w:highlight w:val="yellow"/>
        </w:rPr>
        <w:t>IDPs,</w:t>
      </w:r>
      <w:r w:rsidR="00E406C4" w:rsidRPr="006F6040">
        <w:rPr>
          <w:highlight w:val="yellow"/>
        </w:rPr>
        <w:t xml:space="preserve"> </w:t>
      </w:r>
      <w:r w:rsidR="00762B40" w:rsidRPr="006F6040">
        <w:rPr>
          <w:highlight w:val="yellow"/>
        </w:rPr>
        <w:t>refugees, host communities</w:t>
      </w:r>
      <w:r w:rsidR="006F6040" w:rsidRPr="006F6040">
        <w:rPr>
          <w:highlight w:val="yellow"/>
        </w:rPr>
        <w:t>]</w:t>
      </w:r>
      <w:r w:rsidR="008F1B73" w:rsidRPr="40E72ED7">
        <w:t xml:space="preserve">, </w:t>
      </w:r>
      <w:r w:rsidR="007773BC" w:rsidRPr="40E72ED7">
        <w:t>national and local authorities</w:t>
      </w:r>
      <w:r w:rsidR="00F355AB" w:rsidRPr="40E72ED7">
        <w:t>,</w:t>
      </w:r>
      <w:r w:rsidR="00762B40" w:rsidRPr="40E72ED7">
        <w:t xml:space="preserve"> and </w:t>
      </w:r>
      <w:r w:rsidR="00776F7A" w:rsidRPr="40E72ED7">
        <w:t xml:space="preserve">partner </w:t>
      </w:r>
      <w:r w:rsidR="00776B4B">
        <w:t>organisations</w:t>
      </w:r>
      <w:r w:rsidR="00E406C4" w:rsidRPr="40E72ED7">
        <w:t>: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E406C4" w:rsidRPr="00A860F4" w14:paraId="779DFF58" w14:textId="77777777" w:rsidTr="00CD2C19">
        <w:tc>
          <w:tcPr>
            <w:tcW w:w="4536" w:type="dxa"/>
          </w:tcPr>
          <w:p w14:paraId="08C3F099" w14:textId="1EB572CF" w:rsidR="00B5767B" w:rsidRDefault="00367D88" w:rsidP="005314A3">
            <w:pPr>
              <w:pStyle w:val="ListParagraph"/>
              <w:numPr>
                <w:ilvl w:val="0"/>
                <w:numId w:val="3"/>
              </w:numPr>
              <w:spacing w:after="120"/>
              <w:ind w:left="175" w:hanging="175"/>
            </w:pPr>
            <w:r w:rsidRPr="009414DE">
              <w:rPr>
                <w:b/>
                <w:bCs/>
              </w:rPr>
              <w:lastRenderedPageBreak/>
              <w:t>Name</w:t>
            </w:r>
            <w:r>
              <w:t xml:space="preserve">, </w:t>
            </w:r>
            <w:r w:rsidRPr="009414DE">
              <w:rPr>
                <w:b/>
                <w:bCs/>
              </w:rPr>
              <w:t>p</w:t>
            </w:r>
            <w:r w:rsidR="006C696E" w:rsidRPr="009414DE">
              <w:rPr>
                <w:b/>
                <w:bCs/>
              </w:rPr>
              <w:t>urpose</w:t>
            </w:r>
            <w:r w:rsidR="006C696E">
              <w:t xml:space="preserve"> and </w:t>
            </w:r>
            <w:r w:rsidR="006C696E" w:rsidRPr="009414DE">
              <w:rPr>
                <w:b/>
                <w:bCs/>
              </w:rPr>
              <w:t>o</w:t>
            </w:r>
            <w:r w:rsidR="00B5767B" w:rsidRPr="009414DE">
              <w:rPr>
                <w:b/>
                <w:bCs/>
              </w:rPr>
              <w:t>bjective</w:t>
            </w:r>
            <w:r w:rsidR="00B5767B">
              <w:t xml:space="preserve"> of the joint feedback </w:t>
            </w:r>
            <w:proofErr w:type="gramStart"/>
            <w:r w:rsidR="00B5767B">
              <w:t>mechanism</w:t>
            </w:r>
            <w:r w:rsidR="00D45151">
              <w:t>;</w:t>
            </w:r>
            <w:proofErr w:type="gramEnd"/>
          </w:p>
          <w:p w14:paraId="264E1C9C" w14:textId="7C529EEB" w:rsidR="00E406C4" w:rsidRPr="00A860F4" w:rsidRDefault="00E406C4" w:rsidP="005314A3">
            <w:pPr>
              <w:pStyle w:val="ListParagraph"/>
              <w:numPr>
                <w:ilvl w:val="0"/>
                <w:numId w:val="3"/>
              </w:numPr>
              <w:spacing w:after="120"/>
              <w:ind w:left="175" w:hanging="175"/>
            </w:pPr>
            <w:r w:rsidRPr="00A860F4">
              <w:t xml:space="preserve">Available </w:t>
            </w:r>
            <w:r w:rsidR="00C8036A">
              <w:t xml:space="preserve">joint </w:t>
            </w:r>
            <w:r w:rsidR="004520E9">
              <w:t>feedback</w:t>
            </w:r>
            <w:r w:rsidRPr="00A860F4">
              <w:rPr>
                <w:b/>
                <w:bCs/>
              </w:rPr>
              <w:t xml:space="preserve"> channels</w:t>
            </w:r>
            <w:r w:rsidRPr="00A860F4">
              <w:t xml:space="preserve"> (including for </w:t>
            </w:r>
            <w:r w:rsidR="00DD3EA8">
              <w:t>women,</w:t>
            </w:r>
            <w:r w:rsidR="00FA2D33">
              <w:t xml:space="preserve"> children,</w:t>
            </w:r>
            <w:r w:rsidR="00DD3EA8">
              <w:t xml:space="preserve"> </w:t>
            </w:r>
            <w:r w:rsidRPr="00A860F4">
              <w:t>illiterate people, people with disabilities, older people, people living in remote locations, minorities, etc.</w:t>
            </w:r>
            <w:proofErr w:type="gramStart"/>
            <w:r w:rsidRPr="00A860F4">
              <w:t>)</w:t>
            </w:r>
            <w:r w:rsidR="00674F02">
              <w:t>;</w:t>
            </w:r>
            <w:proofErr w:type="gramEnd"/>
          </w:p>
          <w:p w14:paraId="1DAC495E" w14:textId="0BA897E0" w:rsidR="00E406C4" w:rsidRPr="00A860F4" w:rsidRDefault="00E406C4" w:rsidP="005314A3">
            <w:pPr>
              <w:pStyle w:val="ListParagraph"/>
              <w:numPr>
                <w:ilvl w:val="0"/>
                <w:numId w:val="3"/>
              </w:numPr>
              <w:spacing w:after="120"/>
              <w:ind w:left="175" w:hanging="175"/>
            </w:pPr>
            <w:r w:rsidRPr="00A860F4">
              <w:rPr>
                <w:b/>
                <w:bCs/>
              </w:rPr>
              <w:t>Who</w:t>
            </w:r>
            <w:r w:rsidRPr="00A860F4">
              <w:t xml:space="preserve"> can access the </w:t>
            </w:r>
            <w:r w:rsidR="004B4AAA">
              <w:t xml:space="preserve">joint </w:t>
            </w:r>
            <w:r w:rsidR="004520E9" w:rsidRPr="004520E9">
              <w:t>feedback mechanism</w:t>
            </w:r>
            <w:r w:rsidR="00902E85">
              <w:t xml:space="preserve"> and</w:t>
            </w:r>
            <w:r w:rsidR="004520E9" w:rsidRPr="004520E9">
              <w:t xml:space="preserve"> </w:t>
            </w:r>
            <w:r w:rsidRPr="00A860F4">
              <w:rPr>
                <w:b/>
                <w:bCs/>
              </w:rPr>
              <w:t>how</w:t>
            </w:r>
            <w:r w:rsidR="00F310C9" w:rsidRPr="00367D88">
              <w:t xml:space="preserve"> </w:t>
            </w:r>
            <w:r w:rsidRPr="00A860F4">
              <w:t xml:space="preserve">they can access </w:t>
            </w:r>
            <w:proofErr w:type="gramStart"/>
            <w:r w:rsidRPr="00A860F4">
              <w:t>it</w:t>
            </w:r>
            <w:r w:rsidR="00674F02">
              <w:t>;</w:t>
            </w:r>
            <w:proofErr w:type="gramEnd"/>
          </w:p>
          <w:p w14:paraId="1F4C0183" w14:textId="7F83BCB2" w:rsidR="005C109A" w:rsidRPr="00A860F4" w:rsidRDefault="00E406C4" w:rsidP="005314A3">
            <w:pPr>
              <w:pStyle w:val="ListParagraph"/>
              <w:numPr>
                <w:ilvl w:val="0"/>
                <w:numId w:val="3"/>
              </w:numPr>
              <w:spacing w:after="120"/>
              <w:ind w:left="175" w:hanging="175"/>
            </w:pPr>
            <w:r w:rsidRPr="00A860F4">
              <w:rPr>
                <w:b/>
                <w:bCs/>
              </w:rPr>
              <w:t>Types of feedback and complaints</w:t>
            </w:r>
            <w:r w:rsidRPr="00A860F4">
              <w:t xml:space="preserve"> the </w:t>
            </w:r>
            <w:r w:rsidR="00742CF3">
              <w:t xml:space="preserve">joint </w:t>
            </w:r>
            <w:r w:rsidR="004520E9" w:rsidRPr="00A61C41">
              <w:t xml:space="preserve">feedback mechanism </w:t>
            </w:r>
            <w:r w:rsidRPr="00A860F4">
              <w:t>covers</w:t>
            </w:r>
            <w:r w:rsidR="00C03C6C">
              <w:t xml:space="preserve">, and </w:t>
            </w:r>
            <w:r w:rsidR="00C03C6C" w:rsidRPr="00C03C6C">
              <w:rPr>
                <w:b/>
                <w:bCs/>
              </w:rPr>
              <w:t xml:space="preserve">response </w:t>
            </w:r>
            <w:proofErr w:type="gramStart"/>
            <w:r w:rsidR="00C03C6C" w:rsidRPr="00C03C6C">
              <w:rPr>
                <w:b/>
                <w:bCs/>
              </w:rPr>
              <w:t>timeframes</w:t>
            </w:r>
            <w:r w:rsidR="00674F02" w:rsidRPr="00674F02">
              <w:t>;</w:t>
            </w:r>
            <w:proofErr w:type="gramEnd"/>
          </w:p>
          <w:p w14:paraId="639DD942" w14:textId="4DFA5B7B" w:rsidR="00E406C4" w:rsidRPr="00A860F4" w:rsidRDefault="00E406C4" w:rsidP="005314A3">
            <w:pPr>
              <w:pStyle w:val="ListParagraph"/>
              <w:numPr>
                <w:ilvl w:val="0"/>
                <w:numId w:val="3"/>
              </w:numPr>
              <w:spacing w:after="120"/>
              <w:ind w:left="175" w:hanging="175"/>
              <w:rPr>
                <w:b/>
                <w:bCs/>
              </w:rPr>
            </w:pPr>
            <w:r w:rsidRPr="00A860F4">
              <w:rPr>
                <w:b/>
                <w:bCs/>
              </w:rPr>
              <w:t xml:space="preserve">Opening </w:t>
            </w:r>
            <w:proofErr w:type="gramStart"/>
            <w:r w:rsidRPr="00A860F4">
              <w:rPr>
                <w:b/>
                <w:bCs/>
              </w:rPr>
              <w:t>hours</w:t>
            </w:r>
            <w:r w:rsidR="00EE02EF" w:rsidRPr="00EE02EF">
              <w:t>;</w:t>
            </w:r>
            <w:proofErr w:type="gramEnd"/>
          </w:p>
          <w:p w14:paraId="7ECB721B" w14:textId="654A4249" w:rsidR="00E406C4" w:rsidRPr="00A860F4" w:rsidRDefault="00E406C4" w:rsidP="00CD2C19">
            <w:pPr>
              <w:pStyle w:val="ListParagraph"/>
              <w:numPr>
                <w:ilvl w:val="0"/>
                <w:numId w:val="3"/>
              </w:numPr>
              <w:spacing w:after="120"/>
              <w:ind w:left="175" w:hanging="175"/>
            </w:pPr>
            <w:r w:rsidRPr="00A860F4">
              <w:rPr>
                <w:b/>
                <w:bCs/>
              </w:rPr>
              <w:t>Confidentiality</w:t>
            </w:r>
            <w:r w:rsidR="00F310C9">
              <w:rPr>
                <w:b/>
                <w:bCs/>
              </w:rPr>
              <w:t xml:space="preserve"> and privacy</w:t>
            </w:r>
            <w:r w:rsidRPr="00A860F4">
              <w:t xml:space="preserve"> of the mechanism</w:t>
            </w:r>
            <w:r w:rsidR="00D53EBC">
              <w:t>;</w:t>
            </w:r>
          </w:p>
        </w:tc>
        <w:tc>
          <w:tcPr>
            <w:tcW w:w="4820" w:type="dxa"/>
          </w:tcPr>
          <w:p w14:paraId="4EE0AD79" w14:textId="7E441DF1" w:rsidR="00CD2C19" w:rsidRPr="00CD2C19" w:rsidRDefault="00CD2C19" w:rsidP="005314A3">
            <w:pPr>
              <w:pStyle w:val="ListParagraph"/>
              <w:numPr>
                <w:ilvl w:val="0"/>
                <w:numId w:val="3"/>
              </w:numPr>
              <w:spacing w:after="120"/>
              <w:ind w:left="181" w:hanging="181"/>
            </w:pPr>
            <w:r w:rsidRPr="00A860F4">
              <w:t xml:space="preserve">Whether feedback and complaints can be shared </w:t>
            </w:r>
            <w:proofErr w:type="gramStart"/>
            <w:r w:rsidRPr="00A860F4">
              <w:rPr>
                <w:b/>
                <w:bCs/>
              </w:rPr>
              <w:t>anonymously</w:t>
            </w:r>
            <w:r w:rsidR="00D53EBC" w:rsidRPr="00D53EBC">
              <w:t>;</w:t>
            </w:r>
            <w:proofErr w:type="gramEnd"/>
          </w:p>
          <w:p w14:paraId="5DE565AD" w14:textId="35BA1E99" w:rsidR="00E406C4" w:rsidRPr="00A860F4" w:rsidRDefault="00E406C4" w:rsidP="005314A3">
            <w:pPr>
              <w:pStyle w:val="ListParagraph"/>
              <w:numPr>
                <w:ilvl w:val="0"/>
                <w:numId w:val="3"/>
              </w:numPr>
              <w:spacing w:after="120"/>
              <w:ind w:left="181" w:hanging="181"/>
            </w:pPr>
            <w:r w:rsidRPr="00A860F4">
              <w:rPr>
                <w:b/>
                <w:bCs/>
              </w:rPr>
              <w:t>Data rights</w:t>
            </w:r>
            <w:r w:rsidRPr="00A860F4">
              <w:t xml:space="preserve"> (including </w:t>
            </w:r>
            <w:r w:rsidR="00F310C9">
              <w:t xml:space="preserve">purpose </w:t>
            </w:r>
            <w:r w:rsidR="00A45E82">
              <w:t>of</w:t>
            </w:r>
            <w:r w:rsidR="00F310C9">
              <w:t xml:space="preserve"> collecting data, </w:t>
            </w:r>
            <w:r w:rsidRPr="00A860F4">
              <w:t>consent for data collection and referral</w:t>
            </w:r>
            <w:r w:rsidR="00D53EBC">
              <w:t>s</w:t>
            </w:r>
            <w:r w:rsidRPr="00A860F4">
              <w:t xml:space="preserve">, </w:t>
            </w:r>
            <w:r w:rsidR="00045FD2">
              <w:t>who has access to the data</w:t>
            </w:r>
            <w:r w:rsidR="00266CFA">
              <w:t xml:space="preserve">, </w:t>
            </w:r>
            <w:r w:rsidR="005578E7">
              <w:t xml:space="preserve">timeframe for keeping the data, </w:t>
            </w:r>
            <w:r w:rsidR="00266CFA">
              <w:t xml:space="preserve">process </w:t>
            </w:r>
            <w:r w:rsidR="005707E2">
              <w:t xml:space="preserve">for </w:t>
            </w:r>
            <w:r w:rsidR="00F310C9">
              <w:t>updat</w:t>
            </w:r>
            <w:r w:rsidR="005707E2">
              <w:t>ing</w:t>
            </w:r>
            <w:r w:rsidR="00F310C9">
              <w:t>, withdraw</w:t>
            </w:r>
            <w:r w:rsidR="005707E2">
              <w:t>ing</w:t>
            </w:r>
            <w:r w:rsidR="00F310C9">
              <w:t xml:space="preserve"> and/or eras</w:t>
            </w:r>
            <w:r w:rsidR="005707E2">
              <w:t>ing</w:t>
            </w:r>
            <w:r w:rsidR="00F310C9">
              <w:t xml:space="preserve"> data</w:t>
            </w:r>
            <w:proofErr w:type="gramStart"/>
            <w:r w:rsidRPr="00A860F4">
              <w:t>)</w:t>
            </w:r>
            <w:r w:rsidR="00D53EBC">
              <w:t>;</w:t>
            </w:r>
            <w:proofErr w:type="gramEnd"/>
          </w:p>
          <w:p w14:paraId="447A7F08" w14:textId="3E105A41" w:rsidR="00E406C4" w:rsidRPr="00A860F4" w:rsidRDefault="0023135F" w:rsidP="005314A3">
            <w:pPr>
              <w:pStyle w:val="ListParagraph"/>
              <w:numPr>
                <w:ilvl w:val="0"/>
                <w:numId w:val="3"/>
              </w:numPr>
              <w:spacing w:after="120"/>
              <w:ind w:left="181" w:hanging="181"/>
            </w:pPr>
            <w:r>
              <w:rPr>
                <w:b/>
                <w:bCs/>
              </w:rPr>
              <w:t>The o</w:t>
            </w:r>
            <w:r w:rsidR="00C2160B">
              <w:rPr>
                <w:b/>
                <w:bCs/>
              </w:rPr>
              <w:t xml:space="preserve">rganisations </w:t>
            </w:r>
            <w:r w:rsidR="0075675B">
              <w:rPr>
                <w:b/>
                <w:bCs/>
              </w:rPr>
              <w:t>that</w:t>
            </w:r>
            <w:r w:rsidR="00C2160B">
              <w:rPr>
                <w:b/>
                <w:bCs/>
              </w:rPr>
              <w:t xml:space="preserve"> are involved</w:t>
            </w:r>
            <w:r w:rsidR="002633B0">
              <w:t>,</w:t>
            </w:r>
            <w:r w:rsidR="00C2160B" w:rsidRPr="00C2160B">
              <w:t xml:space="preserve"> </w:t>
            </w:r>
            <w:r w:rsidR="00C2160B">
              <w:t xml:space="preserve">the </w:t>
            </w:r>
            <w:r w:rsidR="00C2160B">
              <w:rPr>
                <w:b/>
                <w:bCs/>
              </w:rPr>
              <w:t>e</w:t>
            </w:r>
            <w:r w:rsidR="00E406C4" w:rsidRPr="00A860F4">
              <w:rPr>
                <w:b/>
                <w:bCs/>
              </w:rPr>
              <w:t>xpected behaviour</w:t>
            </w:r>
            <w:r w:rsidR="00E406C4" w:rsidRPr="00A860F4">
              <w:t xml:space="preserve"> of </w:t>
            </w:r>
            <w:r w:rsidR="00C2160B">
              <w:t xml:space="preserve">their </w:t>
            </w:r>
            <w:r w:rsidR="00E406C4" w:rsidRPr="00A860F4">
              <w:t>staff, and</w:t>
            </w:r>
            <w:r w:rsidR="00C04EB8">
              <w:t xml:space="preserve"> the</w:t>
            </w:r>
            <w:r w:rsidR="00E406C4" w:rsidRPr="00A860F4">
              <w:t xml:space="preserve"> </w:t>
            </w:r>
            <w:r w:rsidR="00E406C4" w:rsidRPr="00A860F4">
              <w:rPr>
                <w:b/>
                <w:bCs/>
              </w:rPr>
              <w:t>zero-tolerance policy</w:t>
            </w:r>
            <w:r w:rsidR="00E406C4" w:rsidRPr="00A860F4">
              <w:t xml:space="preserve"> on Sexual Exploitation and Abuse (SEA</w:t>
            </w:r>
            <w:proofErr w:type="gramStart"/>
            <w:r w:rsidR="00E406C4" w:rsidRPr="00A860F4">
              <w:t>)</w:t>
            </w:r>
            <w:r w:rsidR="00D53EBC">
              <w:t>;</w:t>
            </w:r>
            <w:proofErr w:type="gramEnd"/>
          </w:p>
          <w:p w14:paraId="2A681FF0" w14:textId="2E80DA1B" w:rsidR="00E406C4" w:rsidRPr="00A860F4" w:rsidRDefault="00E406C4" w:rsidP="005314A3">
            <w:pPr>
              <w:pStyle w:val="ListParagraph"/>
              <w:numPr>
                <w:ilvl w:val="0"/>
                <w:numId w:val="3"/>
              </w:numPr>
              <w:spacing w:after="120"/>
              <w:ind w:left="181" w:hanging="181"/>
            </w:pPr>
            <w:r w:rsidRPr="00A860F4">
              <w:rPr>
                <w:b/>
                <w:bCs/>
              </w:rPr>
              <w:t>Actions taken</w:t>
            </w:r>
            <w:r w:rsidRPr="00A860F4">
              <w:t xml:space="preserve"> to respond to feedback and complaints (</w:t>
            </w:r>
            <w:r w:rsidR="0088332B">
              <w:t xml:space="preserve">sensitive information </w:t>
            </w:r>
            <w:r w:rsidR="00454ABE">
              <w:t>will</w:t>
            </w:r>
            <w:r w:rsidR="0088332B">
              <w:t xml:space="preserve"> only be shared with concerned individuals</w:t>
            </w:r>
            <w:r w:rsidRPr="00A860F4">
              <w:t>)</w:t>
            </w:r>
            <w:r w:rsidR="00D53EBC">
              <w:t>.</w:t>
            </w:r>
          </w:p>
        </w:tc>
      </w:tr>
    </w:tbl>
    <w:p w14:paraId="3FABBC8B" w14:textId="77777777" w:rsidR="004564FA" w:rsidRDefault="004564FA" w:rsidP="00CE116B">
      <w:pPr>
        <w:spacing w:after="120"/>
        <w:jc w:val="both"/>
      </w:pPr>
    </w:p>
    <w:p w14:paraId="392D3425" w14:textId="4192E8E3" w:rsidR="00CE116B" w:rsidRPr="008A7725" w:rsidRDefault="00CE116B" w:rsidP="008A7725">
      <w:pPr>
        <w:spacing w:after="120"/>
        <w:jc w:val="both"/>
        <w:rPr>
          <w:rFonts w:cstheme="minorHAnsi"/>
        </w:rPr>
      </w:pPr>
      <w:r w:rsidRPr="00A860F4">
        <w:t xml:space="preserve">Information on </w:t>
      </w:r>
      <w:r w:rsidR="00FE6035" w:rsidRPr="00FE6035">
        <w:t xml:space="preserve">the joint </w:t>
      </w:r>
      <w:r w:rsidR="004520E9" w:rsidRPr="00A61C41">
        <w:t xml:space="preserve">feedback mechanism </w:t>
      </w:r>
      <w:r w:rsidR="00FE6035">
        <w:t xml:space="preserve">is </w:t>
      </w:r>
      <w:r w:rsidRPr="00A860F4">
        <w:t xml:space="preserve">shared through a </w:t>
      </w:r>
      <w:r w:rsidRPr="00A860F4">
        <w:rPr>
          <w:b/>
          <w:bCs/>
        </w:rPr>
        <w:t>variety of communication channels</w:t>
      </w:r>
      <w:r w:rsidRPr="00A860F4">
        <w:t xml:space="preserve"> </w:t>
      </w:r>
      <w:r>
        <w:t xml:space="preserve">and in </w:t>
      </w:r>
      <w:r w:rsidR="005C3F2B" w:rsidRPr="005C3F2B">
        <w:rPr>
          <w:highlight w:val="yellow"/>
        </w:rPr>
        <w:t xml:space="preserve">[main </w:t>
      </w:r>
      <w:r w:rsidR="005C3F2B" w:rsidRPr="005C5C46">
        <w:rPr>
          <w:b/>
          <w:bCs/>
          <w:highlight w:val="yellow"/>
        </w:rPr>
        <w:t>languages</w:t>
      </w:r>
      <w:r w:rsidR="005C3F2B" w:rsidRPr="005C3F2B">
        <w:rPr>
          <w:highlight w:val="yellow"/>
        </w:rPr>
        <w:t xml:space="preserve"> spoken by </w:t>
      </w:r>
      <w:r w:rsidR="000D7805">
        <w:rPr>
          <w:highlight w:val="yellow"/>
        </w:rPr>
        <w:t xml:space="preserve">IDPs, </w:t>
      </w:r>
      <w:r w:rsidR="005C3F2B" w:rsidRPr="005C3F2B">
        <w:rPr>
          <w:highlight w:val="yellow"/>
        </w:rPr>
        <w:t>refugees</w:t>
      </w:r>
      <w:r w:rsidR="005C3F2B">
        <w:rPr>
          <w:highlight w:val="yellow"/>
        </w:rPr>
        <w:t xml:space="preserve"> and host communities</w:t>
      </w:r>
      <w:r w:rsidR="005C3F2B" w:rsidRPr="005C3F2B">
        <w:rPr>
          <w:highlight w:val="yellow"/>
        </w:rPr>
        <w:t>]</w:t>
      </w:r>
      <w:r w:rsidRPr="00A860F4">
        <w:t xml:space="preserve"> to make sure that this essential information is received and understood by </w:t>
      </w:r>
      <w:r w:rsidR="002E3D8A">
        <w:t>all community members</w:t>
      </w:r>
      <w:r w:rsidRPr="00A860F4">
        <w:t xml:space="preserve">, including </w:t>
      </w:r>
      <w:r w:rsidRPr="00A860F4">
        <w:rPr>
          <w:b/>
          <w:bCs/>
        </w:rPr>
        <w:t>illiterate people</w:t>
      </w:r>
      <w:r w:rsidRPr="00A860F4">
        <w:t xml:space="preserve">, </w:t>
      </w:r>
      <w:r w:rsidRPr="00A860F4">
        <w:rPr>
          <w:b/>
          <w:bCs/>
        </w:rPr>
        <w:t>people with disabilities</w:t>
      </w:r>
      <w:r w:rsidR="00F609DB">
        <w:rPr>
          <w:b/>
          <w:bCs/>
        </w:rPr>
        <w:t xml:space="preserve"> </w:t>
      </w:r>
      <w:r w:rsidR="00DB61F6">
        <w:rPr>
          <w:b/>
          <w:bCs/>
        </w:rPr>
        <w:t>or</w:t>
      </w:r>
      <w:r w:rsidR="00F609DB">
        <w:rPr>
          <w:b/>
          <w:bCs/>
        </w:rPr>
        <w:t xml:space="preserve"> other specific needs</w:t>
      </w:r>
      <w:r w:rsidR="000E2E5F" w:rsidRPr="004C714B">
        <w:t>,</w:t>
      </w:r>
      <w:r w:rsidRPr="00A860F4">
        <w:t xml:space="preserve"> </w:t>
      </w:r>
      <w:r w:rsidRPr="00A860F4">
        <w:rPr>
          <w:b/>
          <w:bCs/>
        </w:rPr>
        <w:t>older people</w:t>
      </w:r>
      <w:r w:rsidR="000E2E5F" w:rsidRPr="004C714B">
        <w:t xml:space="preserve">, </w:t>
      </w:r>
      <w:r w:rsidR="000E2E5F">
        <w:rPr>
          <w:b/>
          <w:bCs/>
        </w:rPr>
        <w:t xml:space="preserve">ethnic </w:t>
      </w:r>
      <w:r w:rsidR="004C714B">
        <w:rPr>
          <w:b/>
          <w:bCs/>
        </w:rPr>
        <w:t xml:space="preserve">and religious </w:t>
      </w:r>
      <w:r w:rsidR="000E2E5F">
        <w:rPr>
          <w:b/>
          <w:bCs/>
        </w:rPr>
        <w:t>minorities</w:t>
      </w:r>
      <w:r w:rsidR="00382273">
        <w:rPr>
          <w:b/>
          <w:bCs/>
        </w:rPr>
        <w:t xml:space="preserve">, </w:t>
      </w:r>
      <w:r w:rsidR="00382273">
        <w:rPr>
          <w:b/>
          <w:bCs/>
        </w:rPr>
        <w:t>indigenous peoples</w:t>
      </w:r>
      <w:r w:rsidR="000E2E5F">
        <w:rPr>
          <w:b/>
          <w:bCs/>
        </w:rPr>
        <w:t xml:space="preserve"> </w:t>
      </w:r>
      <w:r w:rsidR="00F609DB">
        <w:rPr>
          <w:b/>
          <w:bCs/>
        </w:rPr>
        <w:t>as well as</w:t>
      </w:r>
      <w:r w:rsidR="00382273">
        <w:rPr>
          <w:b/>
          <w:bCs/>
        </w:rPr>
        <w:t xml:space="preserve"> people living in remote locations</w:t>
      </w:r>
      <w:r w:rsidRPr="00A860F4">
        <w:t xml:space="preserve">. </w:t>
      </w:r>
      <w:r w:rsidR="008E24C0">
        <w:t>T</w:t>
      </w:r>
      <w:r w:rsidRPr="00A860F4">
        <w:t>he</w:t>
      </w:r>
      <w:r w:rsidR="00A46A5E">
        <w:t xml:space="preserve"> below</w:t>
      </w:r>
      <w:r w:rsidRPr="00A860F4">
        <w:t xml:space="preserve"> </w:t>
      </w:r>
      <w:r w:rsidRPr="00AA31F5">
        <w:rPr>
          <w:b/>
          <w:bCs/>
        </w:rPr>
        <w:t>communication channels</w:t>
      </w:r>
      <w:r w:rsidRPr="00A860F4">
        <w:t xml:space="preserve"> </w:t>
      </w:r>
      <w:r w:rsidR="008E24C0">
        <w:t>were</w:t>
      </w:r>
      <w:r w:rsidRPr="00A860F4">
        <w:t xml:space="preserve"> </w:t>
      </w:r>
      <w:r w:rsidRPr="00A860F4">
        <w:rPr>
          <w:b/>
          <w:bCs/>
        </w:rPr>
        <w:t xml:space="preserve">chosen </w:t>
      </w:r>
      <w:r w:rsidR="00AA31F5">
        <w:rPr>
          <w:b/>
          <w:bCs/>
        </w:rPr>
        <w:t xml:space="preserve">in consultation </w:t>
      </w:r>
      <w:r w:rsidRPr="00A860F4">
        <w:rPr>
          <w:b/>
          <w:bCs/>
        </w:rPr>
        <w:t xml:space="preserve">with </w:t>
      </w:r>
      <w:r w:rsidR="006F6040" w:rsidRPr="006F6040">
        <w:rPr>
          <w:b/>
          <w:bCs/>
          <w:highlight w:val="yellow"/>
        </w:rPr>
        <w:t>[</w:t>
      </w:r>
      <w:r w:rsidR="000D7805" w:rsidRPr="006F6040">
        <w:rPr>
          <w:b/>
          <w:bCs/>
          <w:highlight w:val="yellow"/>
        </w:rPr>
        <w:t xml:space="preserve">IDPs, </w:t>
      </w:r>
      <w:r w:rsidR="00AA31F5" w:rsidRPr="006F6040">
        <w:rPr>
          <w:b/>
          <w:bCs/>
          <w:highlight w:val="yellow"/>
        </w:rPr>
        <w:t>refugees and host communities</w:t>
      </w:r>
      <w:r w:rsidR="006F6040" w:rsidRPr="006F6040">
        <w:rPr>
          <w:b/>
          <w:bCs/>
          <w:highlight w:val="yellow"/>
        </w:rPr>
        <w:t>]</w:t>
      </w:r>
      <w:r w:rsidR="00E17402" w:rsidRPr="00E17402">
        <w:t xml:space="preserve"> </w:t>
      </w:r>
      <w:r w:rsidR="00E17402" w:rsidRPr="0021073A">
        <w:rPr>
          <w:i/>
          <w:iCs/>
          <w:highlight w:val="yellow"/>
        </w:rPr>
        <w:t xml:space="preserve">[adapt </w:t>
      </w:r>
      <w:r w:rsidR="00F5104D" w:rsidRPr="0021073A">
        <w:rPr>
          <w:i/>
          <w:iCs/>
          <w:highlight w:val="yellow"/>
        </w:rPr>
        <w:t xml:space="preserve">the list </w:t>
      </w:r>
      <w:r w:rsidR="00E17402" w:rsidRPr="0021073A">
        <w:rPr>
          <w:i/>
          <w:iCs/>
          <w:highlight w:val="yellow"/>
        </w:rPr>
        <w:t>as needed]</w:t>
      </w:r>
      <w:r w:rsidRPr="00A860F4">
        <w:t>: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233"/>
      </w:tblGrid>
      <w:tr w:rsidR="00CE116B" w:rsidRPr="00A860F4" w14:paraId="0E5C724A" w14:textId="77777777" w:rsidTr="007D30EF">
        <w:trPr>
          <w:trHeight w:val="1701"/>
        </w:trPr>
        <w:tc>
          <w:tcPr>
            <w:tcW w:w="4981" w:type="dxa"/>
          </w:tcPr>
          <w:p w14:paraId="218EF1D5" w14:textId="4CA3B024" w:rsidR="00635A9A" w:rsidRPr="00A860F4" w:rsidRDefault="00CE116B" w:rsidP="005314A3">
            <w:pPr>
              <w:pStyle w:val="ListParagraph"/>
              <w:numPr>
                <w:ilvl w:val="0"/>
                <w:numId w:val="3"/>
              </w:numPr>
              <w:ind w:left="311" w:hanging="284"/>
            </w:pPr>
            <w:r w:rsidRPr="00A860F4">
              <w:t>WFP</w:t>
            </w:r>
            <w:r w:rsidR="0066696E">
              <w:t>,</w:t>
            </w:r>
            <w:r w:rsidRPr="00A860F4">
              <w:t xml:space="preserve"> UNHCR</w:t>
            </w:r>
            <w:r w:rsidR="0066696E">
              <w:t xml:space="preserve"> and partner</w:t>
            </w:r>
            <w:r w:rsidRPr="00A860F4">
              <w:t xml:space="preserve"> </w:t>
            </w:r>
            <w:r w:rsidRPr="00A860F4">
              <w:rPr>
                <w:b/>
                <w:bCs/>
              </w:rPr>
              <w:t>field staff</w:t>
            </w:r>
          </w:p>
          <w:p w14:paraId="3A41B0DD" w14:textId="77777777" w:rsidR="00CE116B" w:rsidRPr="00A860F4" w:rsidRDefault="00CE116B" w:rsidP="005314A3">
            <w:pPr>
              <w:pStyle w:val="ListParagraph"/>
              <w:numPr>
                <w:ilvl w:val="0"/>
                <w:numId w:val="3"/>
              </w:numPr>
              <w:ind w:left="311" w:hanging="284"/>
              <w:rPr>
                <w:b/>
                <w:bCs/>
              </w:rPr>
            </w:pPr>
            <w:r w:rsidRPr="00A860F4">
              <w:rPr>
                <w:b/>
                <w:bCs/>
              </w:rPr>
              <w:t>Community meetings</w:t>
            </w:r>
          </w:p>
          <w:p w14:paraId="052AF3F7" w14:textId="12A3BDE5" w:rsidR="00CE116B" w:rsidRPr="00A860F4" w:rsidRDefault="00E21B08" w:rsidP="005314A3">
            <w:pPr>
              <w:pStyle w:val="ListParagraph"/>
              <w:numPr>
                <w:ilvl w:val="0"/>
                <w:numId w:val="3"/>
              </w:numPr>
              <w:ind w:left="311" w:hanging="284"/>
            </w:pPr>
            <w:r>
              <w:rPr>
                <w:b/>
                <w:bCs/>
              </w:rPr>
              <w:t>Community</w:t>
            </w:r>
            <w:r w:rsidR="00CE116B" w:rsidRPr="00A860F4">
              <w:rPr>
                <w:b/>
                <w:bCs/>
              </w:rPr>
              <w:t xml:space="preserve"> committees</w:t>
            </w:r>
            <w:r w:rsidR="00CE116B" w:rsidRPr="00A860F4">
              <w:t xml:space="preserve"> and </w:t>
            </w:r>
            <w:r w:rsidR="00CE116B" w:rsidRPr="00A860F4">
              <w:rPr>
                <w:b/>
                <w:bCs/>
              </w:rPr>
              <w:t>outreach volunteers</w:t>
            </w:r>
          </w:p>
          <w:p w14:paraId="5BDE10DD" w14:textId="23A0C1CF" w:rsidR="00CE116B" w:rsidRPr="00A860F4" w:rsidRDefault="00CE116B" w:rsidP="005314A3">
            <w:pPr>
              <w:pStyle w:val="ListParagraph"/>
              <w:numPr>
                <w:ilvl w:val="0"/>
                <w:numId w:val="3"/>
              </w:numPr>
              <w:ind w:left="311" w:hanging="284"/>
            </w:pPr>
            <w:r w:rsidRPr="00A860F4">
              <w:rPr>
                <w:b/>
                <w:bCs/>
              </w:rPr>
              <w:t>Community-based organisations</w:t>
            </w:r>
            <w:r w:rsidRPr="00A860F4">
              <w:t xml:space="preserve"> (including women’s groups, youth groups</w:t>
            </w:r>
            <w:r w:rsidR="00570E1E">
              <w:t xml:space="preserve"> and</w:t>
            </w:r>
            <w:r w:rsidRPr="00A860F4">
              <w:t xml:space="preserve"> organisations for people with disabilities)</w:t>
            </w:r>
          </w:p>
        </w:tc>
        <w:tc>
          <w:tcPr>
            <w:tcW w:w="4233" w:type="dxa"/>
          </w:tcPr>
          <w:p w14:paraId="7139C8B9" w14:textId="77777777" w:rsidR="00CE116B" w:rsidRPr="00A860F4" w:rsidRDefault="00CE116B" w:rsidP="005314A3">
            <w:pPr>
              <w:pStyle w:val="ListParagraph"/>
              <w:numPr>
                <w:ilvl w:val="0"/>
                <w:numId w:val="3"/>
              </w:numPr>
              <w:ind w:left="432" w:hanging="284"/>
              <w:rPr>
                <w:b/>
                <w:bCs/>
              </w:rPr>
            </w:pPr>
            <w:r w:rsidRPr="00A860F4">
              <w:rPr>
                <w:b/>
                <w:bCs/>
              </w:rPr>
              <w:t>Theatre/role plays</w:t>
            </w:r>
            <w:r w:rsidRPr="00A860F4">
              <w:t xml:space="preserve"> and</w:t>
            </w:r>
            <w:r w:rsidRPr="00A860F4">
              <w:rPr>
                <w:b/>
                <w:bCs/>
              </w:rPr>
              <w:t xml:space="preserve"> video clips</w:t>
            </w:r>
          </w:p>
          <w:p w14:paraId="50D64443" w14:textId="5155F3FC" w:rsidR="00CE116B" w:rsidRPr="00A860F4" w:rsidRDefault="005C2569" w:rsidP="005314A3">
            <w:pPr>
              <w:pStyle w:val="ListParagraph"/>
              <w:numPr>
                <w:ilvl w:val="0"/>
                <w:numId w:val="3"/>
              </w:numPr>
              <w:ind w:left="432" w:hanging="284"/>
            </w:pPr>
            <w:r>
              <w:rPr>
                <w:b/>
                <w:bCs/>
              </w:rPr>
              <w:t xml:space="preserve">Radio, </w:t>
            </w:r>
            <w:proofErr w:type="gramStart"/>
            <w:r>
              <w:rPr>
                <w:b/>
                <w:bCs/>
              </w:rPr>
              <w:t>l</w:t>
            </w:r>
            <w:r w:rsidR="00CE116B" w:rsidRPr="00A860F4">
              <w:rPr>
                <w:b/>
                <w:bCs/>
              </w:rPr>
              <w:t>oudspeakers</w:t>
            </w:r>
            <w:proofErr w:type="gramEnd"/>
            <w:r>
              <w:t xml:space="preserve"> and</w:t>
            </w:r>
            <w:r w:rsidR="00CE116B" w:rsidRPr="00A860F4">
              <w:t xml:space="preserve"> </w:t>
            </w:r>
            <w:r w:rsidR="00CE116B" w:rsidRPr="00A860F4">
              <w:rPr>
                <w:b/>
                <w:bCs/>
              </w:rPr>
              <w:t>megaphones</w:t>
            </w:r>
          </w:p>
          <w:p w14:paraId="47059D46" w14:textId="74ABF695" w:rsidR="00CE116B" w:rsidRPr="00A860F4" w:rsidRDefault="005B4BBD" w:rsidP="005314A3">
            <w:pPr>
              <w:pStyle w:val="ListParagraph"/>
              <w:numPr>
                <w:ilvl w:val="0"/>
                <w:numId w:val="3"/>
              </w:numPr>
              <w:ind w:left="432" w:hanging="284"/>
            </w:pPr>
            <w:r>
              <w:rPr>
                <w:b/>
                <w:bCs/>
              </w:rPr>
              <w:t>P</w:t>
            </w:r>
            <w:r w:rsidR="00CE116B" w:rsidRPr="00A860F4">
              <w:rPr>
                <w:b/>
                <w:bCs/>
              </w:rPr>
              <w:t>osters</w:t>
            </w:r>
            <w:r w:rsidR="00CE116B" w:rsidRPr="00A860F4">
              <w:t xml:space="preserve"> and </w:t>
            </w:r>
            <w:r w:rsidR="00896896">
              <w:rPr>
                <w:b/>
                <w:bCs/>
              </w:rPr>
              <w:t>leaflets</w:t>
            </w:r>
            <w:r w:rsidR="00CE116B" w:rsidRPr="00A860F4">
              <w:t xml:space="preserve"> (with a focus on visual messages instead of written information)</w:t>
            </w:r>
          </w:p>
          <w:p w14:paraId="75991F8E" w14:textId="6D650298" w:rsidR="001D66BB" w:rsidRPr="00A860F4" w:rsidRDefault="00CE116B" w:rsidP="00065BFB">
            <w:pPr>
              <w:pStyle w:val="ListParagraph"/>
              <w:numPr>
                <w:ilvl w:val="0"/>
                <w:numId w:val="3"/>
              </w:numPr>
              <w:ind w:left="432" w:hanging="284"/>
            </w:pPr>
            <w:r w:rsidRPr="00A860F4">
              <w:rPr>
                <w:b/>
                <w:bCs/>
              </w:rPr>
              <w:t>SMS</w:t>
            </w:r>
            <w:r w:rsidR="00203FEB" w:rsidRPr="00203FEB">
              <w:t>,</w:t>
            </w:r>
            <w:r w:rsidR="00203FEB">
              <w:rPr>
                <w:b/>
                <w:bCs/>
              </w:rPr>
              <w:t xml:space="preserve"> </w:t>
            </w:r>
            <w:proofErr w:type="gramStart"/>
            <w:r w:rsidR="00203FEB">
              <w:rPr>
                <w:b/>
                <w:bCs/>
              </w:rPr>
              <w:t>WhatsApp</w:t>
            </w:r>
            <w:proofErr w:type="gramEnd"/>
            <w:r w:rsidR="00203FEB" w:rsidRPr="00203FEB">
              <w:t xml:space="preserve"> and </w:t>
            </w:r>
            <w:r w:rsidR="00203FEB">
              <w:rPr>
                <w:b/>
                <w:bCs/>
              </w:rPr>
              <w:t>Facebook</w:t>
            </w:r>
            <w:r w:rsidR="005F716B" w:rsidRPr="005F716B">
              <w:rPr>
                <w:rStyle w:val="FootnoteReference"/>
              </w:rPr>
              <w:footnoteReference w:id="15"/>
            </w:r>
          </w:p>
        </w:tc>
      </w:tr>
    </w:tbl>
    <w:p w14:paraId="0B994359" w14:textId="7C097893" w:rsidR="00CE116B" w:rsidRPr="00A860F4" w:rsidRDefault="004D6766" w:rsidP="00CE116B">
      <w:pPr>
        <w:spacing w:before="240"/>
        <w:jc w:val="both"/>
      </w:pPr>
      <w:r>
        <w:rPr>
          <w:b/>
          <w:bCs/>
        </w:rPr>
        <w:t>K</w:t>
      </w:r>
      <w:r w:rsidR="00CE116B" w:rsidRPr="00A860F4">
        <w:rPr>
          <w:b/>
          <w:bCs/>
        </w:rPr>
        <w:t>ey messages</w:t>
      </w:r>
      <w:r w:rsidR="00CE116B" w:rsidRPr="00A860F4">
        <w:t xml:space="preserve"> </w:t>
      </w:r>
      <w:r w:rsidR="00DB28ED">
        <w:rPr>
          <w:b/>
          <w:bCs/>
        </w:rPr>
        <w:t xml:space="preserve">are </w:t>
      </w:r>
      <w:r w:rsidR="00CE116B" w:rsidRPr="00A860F4">
        <w:rPr>
          <w:b/>
          <w:bCs/>
        </w:rPr>
        <w:t xml:space="preserve">reviewed together with </w:t>
      </w:r>
      <w:r w:rsidR="00B11CE0">
        <w:rPr>
          <w:b/>
          <w:bCs/>
        </w:rPr>
        <w:t xml:space="preserve">a </w:t>
      </w:r>
      <w:r w:rsidR="005F716B">
        <w:rPr>
          <w:b/>
          <w:bCs/>
        </w:rPr>
        <w:t xml:space="preserve">diverse range of </w:t>
      </w:r>
      <w:r w:rsidR="00E21B08">
        <w:rPr>
          <w:b/>
          <w:bCs/>
        </w:rPr>
        <w:t>community</w:t>
      </w:r>
      <w:r w:rsidR="00DB28ED">
        <w:rPr>
          <w:b/>
          <w:bCs/>
        </w:rPr>
        <w:t xml:space="preserve"> </w:t>
      </w:r>
      <w:r w:rsidR="005F716B">
        <w:rPr>
          <w:b/>
          <w:bCs/>
        </w:rPr>
        <w:t>members</w:t>
      </w:r>
      <w:r w:rsidR="00CE116B" w:rsidRPr="00A860F4">
        <w:rPr>
          <w:b/>
          <w:bCs/>
        </w:rPr>
        <w:t xml:space="preserve"> and field staff</w:t>
      </w:r>
      <w:r w:rsidR="005F716B">
        <w:rPr>
          <w:b/>
          <w:bCs/>
        </w:rPr>
        <w:t>, and adapted based on their feedback,</w:t>
      </w:r>
      <w:r w:rsidR="00CE116B" w:rsidRPr="00A860F4">
        <w:rPr>
          <w:b/>
          <w:bCs/>
        </w:rPr>
        <w:t xml:space="preserve"> before they are shared</w:t>
      </w:r>
      <w:r w:rsidR="00CE116B" w:rsidRPr="00A860F4">
        <w:t xml:space="preserve"> with the wider communities.</w:t>
      </w:r>
    </w:p>
    <w:p w14:paraId="7E27A72E" w14:textId="1536A916" w:rsidR="00BA0816" w:rsidRDefault="001955CE" w:rsidP="00BE6315">
      <w:pPr>
        <w:spacing w:after="120"/>
        <w:jc w:val="both"/>
      </w:pPr>
      <w:r w:rsidRPr="003051A7">
        <w:t xml:space="preserve">As a regular practice, </w:t>
      </w:r>
      <w:r w:rsidRPr="003051A7">
        <w:rPr>
          <w:bCs/>
        </w:rPr>
        <w:t xml:space="preserve">a </w:t>
      </w:r>
      <w:r w:rsidRPr="003051A7">
        <w:rPr>
          <w:b/>
        </w:rPr>
        <w:t xml:space="preserve">small number of </w:t>
      </w:r>
      <w:r w:rsidR="003265F7">
        <w:rPr>
          <w:b/>
          <w:bCs/>
        </w:rPr>
        <w:t>community members</w:t>
      </w:r>
      <w:r w:rsidRPr="003051A7">
        <w:t>, including illiterate people, people with disabilities and older people,</w:t>
      </w:r>
      <w:r w:rsidRPr="003051A7">
        <w:rPr>
          <w:b/>
        </w:rPr>
        <w:t xml:space="preserve"> </w:t>
      </w:r>
      <w:r w:rsidR="005E3BBA" w:rsidRPr="005E3BBA">
        <w:rPr>
          <w:bCs/>
        </w:rPr>
        <w:t>is</w:t>
      </w:r>
      <w:r w:rsidRPr="005E3BBA">
        <w:rPr>
          <w:bCs/>
        </w:rPr>
        <w:t xml:space="preserve"> </w:t>
      </w:r>
      <w:r w:rsidRPr="005E3BBA">
        <w:rPr>
          <w:b/>
        </w:rPr>
        <w:t>selected in different locations</w:t>
      </w:r>
      <w:r w:rsidRPr="003051A7">
        <w:t xml:space="preserve"> to check in </w:t>
      </w:r>
      <w:r w:rsidRPr="003051A7">
        <w:rPr>
          <w:b/>
          <w:bCs/>
        </w:rPr>
        <w:t>informal and private conversation</w:t>
      </w:r>
      <w:r w:rsidR="00527BFC">
        <w:rPr>
          <w:b/>
          <w:bCs/>
        </w:rPr>
        <w:t>s</w:t>
      </w:r>
      <w:r w:rsidRPr="003051A7">
        <w:t xml:space="preserve"> </w:t>
      </w:r>
      <w:r w:rsidRPr="003051A7">
        <w:rPr>
          <w:bCs/>
        </w:rPr>
        <w:t>if they have</w:t>
      </w:r>
      <w:r w:rsidRPr="003051A7">
        <w:rPr>
          <w:b/>
        </w:rPr>
        <w:t xml:space="preserve"> understood the key messages</w:t>
      </w:r>
      <w:r w:rsidRPr="003051A7">
        <w:t xml:space="preserve">. </w:t>
      </w:r>
      <w:r w:rsidR="003265F7">
        <w:t>Staff members are encouraged to document and report any questions, suggestions</w:t>
      </w:r>
      <w:r w:rsidR="004D21DB">
        <w:t>, concerns</w:t>
      </w:r>
      <w:r w:rsidR="003265F7">
        <w:t xml:space="preserve"> and/or </w:t>
      </w:r>
      <w:r w:rsidR="004D21DB">
        <w:t>rumours</w:t>
      </w:r>
      <w:r w:rsidR="003265F7">
        <w:t xml:space="preserve"> that are shared by community members to the </w:t>
      </w:r>
      <w:r w:rsidR="003265F7" w:rsidRPr="003E2D15">
        <w:rPr>
          <w:highlight w:val="yellow"/>
        </w:rPr>
        <w:t>[Joint Feedback Mechanism Coordinator]</w:t>
      </w:r>
      <w:r w:rsidR="00152B25">
        <w:t xml:space="preserve">. </w:t>
      </w:r>
      <w:r w:rsidR="00152B25">
        <w:t xml:space="preserve">Based on the </w:t>
      </w:r>
      <w:r w:rsidR="00895A6B">
        <w:t>findings</w:t>
      </w:r>
      <w:r w:rsidR="00152B25">
        <w:t xml:space="preserve"> of these conversations, the key messages and the use of the different communication channels are continuously adapted.</w:t>
      </w:r>
    </w:p>
    <w:p w14:paraId="2B79DFC6" w14:textId="77777777" w:rsidR="00DE6724" w:rsidRDefault="00DE6724" w:rsidP="00EE56BF">
      <w:pPr>
        <w:spacing w:after="120"/>
        <w:jc w:val="both"/>
        <w:rPr>
          <w:rFonts w:cstheme="minorHAnsi"/>
        </w:rPr>
      </w:pPr>
    </w:p>
    <w:p w14:paraId="438043D6" w14:textId="77777777" w:rsidR="00DE6724" w:rsidRDefault="00DE6724" w:rsidP="00DE6724">
      <w:bookmarkStart w:id="35" w:name="_Toc59695130"/>
      <w:r>
        <w:br w:type="page"/>
      </w:r>
    </w:p>
    <w:p w14:paraId="438D8161" w14:textId="6824B221" w:rsidR="00125E78" w:rsidRPr="001E5F17" w:rsidRDefault="00125E78" w:rsidP="00907B87">
      <w:pPr>
        <w:pStyle w:val="Heading0"/>
        <w:ind w:left="426" w:hanging="426"/>
      </w:pPr>
      <w:bookmarkStart w:id="36" w:name="_Toc100761541"/>
      <w:r w:rsidRPr="001E5F17">
        <w:lastRenderedPageBreak/>
        <w:t>Annex</w:t>
      </w:r>
      <w:bookmarkEnd w:id="35"/>
      <w:bookmarkEnd w:id="36"/>
    </w:p>
    <w:p w14:paraId="32A63796" w14:textId="14216502" w:rsidR="00804A02" w:rsidRDefault="00261BD7" w:rsidP="00B106A8">
      <w:pPr>
        <w:pStyle w:val="Heading00"/>
      </w:pPr>
      <w:bookmarkStart w:id="37" w:name="_Toc59695131"/>
      <w:bookmarkStart w:id="38" w:name="_Toc100761542"/>
      <w:r>
        <w:t>Example c</w:t>
      </w:r>
      <w:r w:rsidR="00804A02">
        <w:t>onfidentiality</w:t>
      </w:r>
      <w:bookmarkEnd w:id="37"/>
      <w:r w:rsidR="00FF1BFD">
        <w:t xml:space="preserve"> </w:t>
      </w:r>
      <w:r w:rsidR="00C95090">
        <w:t xml:space="preserve">and privacy </w:t>
      </w:r>
      <w:r w:rsidR="00FF1BFD">
        <w:t>agreement</w:t>
      </w:r>
      <w:bookmarkEnd w:id="38"/>
    </w:p>
    <w:p w14:paraId="0CCF9122" w14:textId="402E381A" w:rsidR="00267E31" w:rsidRPr="00267E31" w:rsidRDefault="00267E31" w:rsidP="00961922">
      <w:pPr>
        <w:jc w:val="both"/>
        <w:rPr>
          <w:i/>
          <w:iCs/>
        </w:rPr>
      </w:pPr>
      <w:r w:rsidRPr="00267E31">
        <w:rPr>
          <w:i/>
          <w:iCs/>
          <w:highlight w:val="yellow"/>
        </w:rPr>
        <w:t xml:space="preserve">[Note: </w:t>
      </w:r>
      <w:r w:rsidR="00CD0557">
        <w:rPr>
          <w:i/>
          <w:iCs/>
          <w:highlight w:val="yellow"/>
        </w:rPr>
        <w:t>C</w:t>
      </w:r>
      <w:r>
        <w:rPr>
          <w:i/>
          <w:iCs/>
          <w:highlight w:val="yellow"/>
        </w:rPr>
        <w:t xml:space="preserve">onfidentiality and privacy agreements </w:t>
      </w:r>
      <w:proofErr w:type="gramStart"/>
      <w:r w:rsidR="00183073">
        <w:rPr>
          <w:i/>
          <w:iCs/>
          <w:highlight w:val="yellow"/>
        </w:rPr>
        <w:t>have to</w:t>
      </w:r>
      <w:proofErr w:type="gramEnd"/>
      <w:r w:rsidR="00183073">
        <w:rPr>
          <w:i/>
          <w:iCs/>
          <w:highlight w:val="yellow"/>
        </w:rPr>
        <w:t xml:space="preserve"> </w:t>
      </w:r>
      <w:r w:rsidR="00784043">
        <w:rPr>
          <w:i/>
          <w:iCs/>
          <w:highlight w:val="yellow"/>
        </w:rPr>
        <w:t xml:space="preserve">be reviewed </w:t>
      </w:r>
      <w:r w:rsidR="003A75A9">
        <w:rPr>
          <w:i/>
          <w:iCs/>
          <w:highlight w:val="yellow"/>
        </w:rPr>
        <w:t>by</w:t>
      </w:r>
      <w:r>
        <w:rPr>
          <w:i/>
          <w:iCs/>
          <w:highlight w:val="yellow"/>
        </w:rPr>
        <w:t xml:space="preserve"> WFP and UNHCR legal services</w:t>
      </w:r>
      <w:r w:rsidR="00351D56">
        <w:rPr>
          <w:i/>
          <w:iCs/>
          <w:highlight w:val="yellow"/>
        </w:rPr>
        <w:t>.</w:t>
      </w:r>
      <w:r w:rsidRPr="00267E31">
        <w:rPr>
          <w:i/>
          <w:iCs/>
          <w:highlight w:val="yellow"/>
        </w:rPr>
        <w:t>]</w:t>
      </w:r>
    </w:p>
    <w:p w14:paraId="122DF15B" w14:textId="57D47669" w:rsidR="00961922" w:rsidRDefault="00961922" w:rsidP="00961922">
      <w:pPr>
        <w:jc w:val="both"/>
      </w:pPr>
      <w:r>
        <w:t xml:space="preserve">I understand that I will </w:t>
      </w:r>
      <w:proofErr w:type="gramStart"/>
      <w:r>
        <w:t>come into contact with</w:t>
      </w:r>
      <w:proofErr w:type="gramEnd"/>
      <w:r>
        <w:t xml:space="preserve"> people’s personal information in the performance of my assigned duties with the </w:t>
      </w:r>
      <w:r w:rsidR="00FE2574" w:rsidRPr="00FE2574">
        <w:rPr>
          <w:highlight w:val="yellow"/>
        </w:rPr>
        <w:t xml:space="preserve">[name of the </w:t>
      </w:r>
      <w:r w:rsidR="00FE2574" w:rsidRPr="004520E9">
        <w:rPr>
          <w:highlight w:val="yellow"/>
        </w:rPr>
        <w:t xml:space="preserve">joint </w:t>
      </w:r>
      <w:r w:rsidR="004520E9" w:rsidRPr="004520E9">
        <w:rPr>
          <w:highlight w:val="yellow"/>
        </w:rPr>
        <w:t>feedback mechanism</w:t>
      </w:r>
      <w:r w:rsidR="00FE2574" w:rsidRPr="00FE2574">
        <w:rPr>
          <w:highlight w:val="yellow"/>
        </w:rPr>
        <w:t>]</w:t>
      </w:r>
      <w:r>
        <w:t>, some of which may be considered sensitive and/or confidential under WFP’s</w:t>
      </w:r>
      <w:r w:rsidR="00F531AD">
        <w:t xml:space="preserve"> and UNHCR’s</w:t>
      </w:r>
      <w:r>
        <w:t xml:space="preserve"> rules on personal data and information security.</w:t>
      </w:r>
    </w:p>
    <w:p w14:paraId="0790E6E9" w14:textId="4F02ABF7" w:rsidR="00961922" w:rsidRDefault="00961922" w:rsidP="00961922">
      <w:pPr>
        <w:jc w:val="both"/>
      </w:pPr>
      <w:r>
        <w:t>Those rules include, but are not limited to, WFP’s Directive on Information Disclosure (CP2010/001), WFP’s Corporate Information and IT Security Policy (OED2015/012),</w:t>
      </w:r>
      <w:r w:rsidR="00F814C4">
        <w:t xml:space="preserve"> WFP’s</w:t>
      </w:r>
      <w:r>
        <w:t xml:space="preserve"> Guide to Personal Data Protection and Privacy (2016)</w:t>
      </w:r>
      <w:r w:rsidR="007445AE">
        <w:t xml:space="preserve">, and </w:t>
      </w:r>
      <w:r w:rsidR="001C5F9B">
        <w:t xml:space="preserve">UNHCR’s </w:t>
      </w:r>
      <w:r w:rsidR="001C5F9B">
        <w:rPr>
          <w:lang w:val="en-US"/>
        </w:rPr>
        <w:t>Policy on the Protection of Personal Data (2015)</w:t>
      </w:r>
      <w:r w:rsidR="00F814C4">
        <w:rPr>
          <w:lang w:val="en-US"/>
        </w:rPr>
        <w:t>.</w:t>
      </w:r>
    </w:p>
    <w:p w14:paraId="5CF72A9F" w14:textId="3D7ADF59" w:rsidR="00961922" w:rsidRDefault="00961922" w:rsidP="00961922">
      <w:pPr>
        <w:jc w:val="both"/>
      </w:pPr>
      <w:r>
        <w:t>Under those rules, I understand that sensitive and/or confidential information must be handled with the highest degree of</w:t>
      </w:r>
      <w:r w:rsidR="00ED5471">
        <w:t xml:space="preserve"> </w:t>
      </w:r>
      <w:r w:rsidR="00267E31">
        <w:t>confidentiality</w:t>
      </w:r>
      <w:r>
        <w:t>.</w:t>
      </w:r>
      <w:r w:rsidR="00B0748F">
        <w:t xml:space="preserve"> </w:t>
      </w:r>
      <w:r>
        <w:t xml:space="preserve">Accordingly, I understand and agree that I must keep any personal information confidential, and that I can neither discuss it with nor disclose it to anyone unless required to do so for the performance of my assigned duties. I acknowledge that improper disclosure may, among other things, present risks to the safety of </w:t>
      </w:r>
      <w:r w:rsidR="008D7EC7">
        <w:t>community members</w:t>
      </w:r>
      <w:r>
        <w:t xml:space="preserve"> and constitute a violation of their right to privacy.</w:t>
      </w:r>
    </w:p>
    <w:p w14:paraId="112AF586" w14:textId="051627BD" w:rsidR="00961922" w:rsidRDefault="00961922" w:rsidP="00961922">
      <w:pPr>
        <w:jc w:val="both"/>
      </w:pPr>
      <w:r>
        <w:t xml:space="preserve">I understand and agree that the information I </w:t>
      </w:r>
      <w:proofErr w:type="gramStart"/>
      <w:r>
        <w:t>come into contact with</w:t>
      </w:r>
      <w:proofErr w:type="gramEnd"/>
      <w:r>
        <w:t xml:space="preserve"> is to be used only for the performance of my assigned duties.</w:t>
      </w:r>
    </w:p>
    <w:p w14:paraId="3819CE67" w14:textId="77F94422" w:rsidR="00961922" w:rsidRDefault="00961922" w:rsidP="00961922">
      <w:pPr>
        <w:jc w:val="both"/>
      </w:pPr>
      <w:r>
        <w:t>I understand that I am fully responsible for adhering to all aspects of this confidentiality</w:t>
      </w:r>
      <w:r w:rsidR="00386D93">
        <w:t xml:space="preserve"> and privacy</w:t>
      </w:r>
      <w:r>
        <w:t xml:space="preserve"> </w:t>
      </w:r>
      <w:r w:rsidR="00FF1BFD">
        <w:t>agreement</w:t>
      </w:r>
      <w:r>
        <w:t xml:space="preserve"> and that any breach of this </w:t>
      </w:r>
      <w:r w:rsidR="00FF1BFD">
        <w:t>agreement</w:t>
      </w:r>
      <w:r>
        <w:t xml:space="preserve"> may be considered misconduct under </w:t>
      </w:r>
      <w:r w:rsidR="00D74ADE">
        <w:t xml:space="preserve">the Code of Conduct </w:t>
      </w:r>
      <w:r>
        <w:t>and result in disciplinary action up to and including summary dismissal.</w:t>
      </w:r>
    </w:p>
    <w:p w14:paraId="3DD8B6C3" w14:textId="341A8293" w:rsidR="00027254" w:rsidRDefault="00961922" w:rsidP="00961922">
      <w:pPr>
        <w:jc w:val="both"/>
      </w:pPr>
      <w:r>
        <w:t xml:space="preserve">I understand that the obligations concerning the handling of personal information extend beyond the end of my </w:t>
      </w:r>
      <w:r w:rsidR="005434A7">
        <w:t>involvement</w:t>
      </w:r>
      <w:r>
        <w:t xml:space="preserve"> with WFP</w:t>
      </w:r>
      <w:r w:rsidR="003019E0">
        <w:t xml:space="preserve">, </w:t>
      </w:r>
      <w:r w:rsidR="00A276F6">
        <w:t>UNHCR</w:t>
      </w:r>
      <w:r w:rsidR="003019E0">
        <w:t xml:space="preserve"> and the </w:t>
      </w:r>
      <w:r w:rsidR="00FE2574" w:rsidRPr="00FE2574">
        <w:rPr>
          <w:highlight w:val="yellow"/>
        </w:rPr>
        <w:t xml:space="preserve">[name of the </w:t>
      </w:r>
      <w:r w:rsidR="003019E0" w:rsidRPr="00FE2574">
        <w:rPr>
          <w:highlight w:val="yellow"/>
        </w:rPr>
        <w:t xml:space="preserve">joint </w:t>
      </w:r>
      <w:r w:rsidR="004520E9" w:rsidRPr="004520E9">
        <w:rPr>
          <w:highlight w:val="yellow"/>
        </w:rPr>
        <w:t>feedback mechanism</w:t>
      </w:r>
      <w:r w:rsidR="00FE2574" w:rsidRPr="00FE2574">
        <w:rPr>
          <w:highlight w:val="yellow"/>
        </w:rPr>
        <w:t>]</w:t>
      </w:r>
      <w:r>
        <w:t>.</w:t>
      </w:r>
    </w:p>
    <w:p w14:paraId="2C980AAE" w14:textId="35C4A190" w:rsidR="008038F9" w:rsidRDefault="008038F9" w:rsidP="00961922">
      <w:pPr>
        <w:jc w:val="both"/>
      </w:pPr>
    </w:p>
    <w:p w14:paraId="3816D189" w14:textId="4E191589" w:rsidR="00CC3483" w:rsidRDefault="00CC3483" w:rsidP="00CC3483">
      <w:pPr>
        <w:jc w:val="both"/>
      </w:pPr>
      <w:r>
        <w:t>Signature</w:t>
      </w:r>
      <w:r w:rsidR="005F7B7E">
        <w:tab/>
      </w:r>
      <w:r w:rsidR="005F7B7E">
        <w:tab/>
      </w:r>
      <w:r w:rsidR="005F7B7E">
        <w:tab/>
      </w:r>
      <w:r w:rsidR="005F7B7E">
        <w:tab/>
      </w:r>
      <w:r w:rsidR="005F7B7E">
        <w:tab/>
      </w:r>
      <w:r w:rsidR="005F7B7E">
        <w:tab/>
      </w:r>
      <w:r w:rsidR="005F7B7E">
        <w:tab/>
      </w:r>
      <w:r>
        <w:t>Date</w:t>
      </w:r>
    </w:p>
    <w:p w14:paraId="5E714A69" w14:textId="77777777" w:rsidR="00CC3483" w:rsidRDefault="00CC3483" w:rsidP="00CC3483">
      <w:pPr>
        <w:jc w:val="both"/>
      </w:pPr>
    </w:p>
    <w:p w14:paraId="3B408F96" w14:textId="77777777" w:rsidR="00CC3483" w:rsidRDefault="00CC3483" w:rsidP="00CC3483">
      <w:pPr>
        <w:jc w:val="both"/>
      </w:pPr>
    </w:p>
    <w:p w14:paraId="36D1477B" w14:textId="519FAF54" w:rsidR="00CC3483" w:rsidRDefault="00CC3483" w:rsidP="00CC3483">
      <w:pPr>
        <w:jc w:val="both"/>
      </w:pPr>
      <w:r>
        <w:t>________________________</w:t>
      </w:r>
      <w:r w:rsidR="005F7B7E">
        <w:tab/>
      </w:r>
      <w:r w:rsidR="005F7B7E">
        <w:tab/>
      </w:r>
      <w:r w:rsidR="005F7B7E">
        <w:tab/>
      </w:r>
      <w:r w:rsidR="005F7B7E">
        <w:tab/>
      </w:r>
      <w:r w:rsidR="005F7B7E">
        <w:tab/>
      </w:r>
      <w:r>
        <w:t>___________________</w:t>
      </w:r>
    </w:p>
    <w:p w14:paraId="5376E4DB" w14:textId="77777777" w:rsidR="00CC3483" w:rsidRDefault="00CC3483" w:rsidP="00961922">
      <w:pPr>
        <w:jc w:val="both"/>
      </w:pPr>
    </w:p>
    <w:sectPr w:rsidR="00CC3483" w:rsidSect="00347714">
      <w:headerReference w:type="default" r:id="rId12"/>
      <w:footerReference w:type="default" r:id="rId13"/>
      <w:pgSz w:w="12240" w:h="15840"/>
      <w:pgMar w:top="1559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C9D8" w14:textId="77777777" w:rsidR="00065BFB" w:rsidRDefault="00065BFB" w:rsidP="00725547">
      <w:pPr>
        <w:spacing w:after="0" w:line="240" w:lineRule="auto"/>
      </w:pPr>
      <w:r>
        <w:separator/>
      </w:r>
    </w:p>
  </w:endnote>
  <w:endnote w:type="continuationSeparator" w:id="0">
    <w:p w14:paraId="5DF6C0B4" w14:textId="77777777" w:rsidR="00065BFB" w:rsidRDefault="00065BFB" w:rsidP="00725547">
      <w:pPr>
        <w:spacing w:after="0" w:line="240" w:lineRule="auto"/>
      </w:pPr>
      <w:r>
        <w:continuationSeparator/>
      </w:r>
    </w:p>
  </w:endnote>
  <w:endnote w:type="continuationNotice" w:id="1">
    <w:p w14:paraId="161C7BEF" w14:textId="77777777" w:rsidR="00065BFB" w:rsidRDefault="00065B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337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A3AC5" w14:textId="77777777" w:rsidR="00065BFB" w:rsidRDefault="00065B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BD8675" w14:textId="77777777" w:rsidR="00065BFB" w:rsidRDefault="00065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BD16" w14:textId="77777777" w:rsidR="00065BFB" w:rsidRDefault="00065BFB" w:rsidP="00725547">
      <w:pPr>
        <w:spacing w:after="0" w:line="240" w:lineRule="auto"/>
      </w:pPr>
      <w:r>
        <w:separator/>
      </w:r>
    </w:p>
  </w:footnote>
  <w:footnote w:type="continuationSeparator" w:id="0">
    <w:p w14:paraId="58740D6A" w14:textId="77777777" w:rsidR="00065BFB" w:rsidRDefault="00065BFB" w:rsidP="00725547">
      <w:pPr>
        <w:spacing w:after="0" w:line="240" w:lineRule="auto"/>
      </w:pPr>
      <w:r>
        <w:continuationSeparator/>
      </w:r>
    </w:p>
  </w:footnote>
  <w:footnote w:type="continuationNotice" w:id="1">
    <w:p w14:paraId="1059D8C5" w14:textId="77777777" w:rsidR="00065BFB" w:rsidRDefault="00065BFB">
      <w:pPr>
        <w:spacing w:after="0" w:line="240" w:lineRule="auto"/>
      </w:pPr>
    </w:p>
  </w:footnote>
  <w:footnote w:id="2">
    <w:p w14:paraId="681B0D58" w14:textId="204AD2D0" w:rsidR="004204A4" w:rsidRDefault="004204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“</w:t>
      </w:r>
      <w:r>
        <w:t>F</w:t>
      </w:r>
      <w:r>
        <w:t>eedback and complaints” in short from here on</w:t>
      </w:r>
      <w:r>
        <w:t>.</w:t>
      </w:r>
    </w:p>
  </w:footnote>
  <w:footnote w:id="3">
    <w:p w14:paraId="1CFE9351" w14:textId="3F6A73C7" w:rsidR="00E46D69" w:rsidRPr="004864C2" w:rsidRDefault="00E46D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46D69">
        <w:t xml:space="preserve">Note that the </w:t>
      </w:r>
      <w:r w:rsidRPr="004933CB">
        <w:rPr>
          <w:i/>
          <w:iCs/>
        </w:rPr>
        <w:t>feedback mechanism</w:t>
      </w:r>
      <w:r w:rsidRPr="00E46D69">
        <w:t xml:space="preserve"> is the overall system that deals with feedback and complaints, including </w:t>
      </w:r>
      <w:r w:rsidR="00CD05CD">
        <w:t xml:space="preserve">the </w:t>
      </w:r>
      <w:r w:rsidRPr="00E46D69">
        <w:t>processes, methods and tools that are in place to ensure that feedback is received</w:t>
      </w:r>
      <w:r w:rsidR="00C23D65">
        <w:t>, processed</w:t>
      </w:r>
      <w:r w:rsidRPr="00E46D69">
        <w:t xml:space="preserve"> and responded to, while the </w:t>
      </w:r>
      <w:r w:rsidRPr="004933CB">
        <w:rPr>
          <w:i/>
          <w:iCs/>
        </w:rPr>
        <w:t>feedback channels</w:t>
      </w:r>
      <w:r w:rsidRPr="00E46D69">
        <w:t xml:space="preserve"> are the different ways people can provide feedback and complaints, </w:t>
      </w:r>
      <w:proofErr w:type="gramStart"/>
      <w:r w:rsidRPr="00E46D69">
        <w:t>e.g.</w:t>
      </w:r>
      <w:proofErr w:type="gramEnd"/>
      <w:r w:rsidRPr="00E46D69">
        <w:t xml:space="preserve"> by speaking with field staff or members of community committees or by calling a </w:t>
      </w:r>
      <w:r w:rsidR="00F75112" w:rsidRPr="00F75112">
        <w:t>helpline</w:t>
      </w:r>
      <w:r w:rsidRPr="00E46D69">
        <w:t>.</w:t>
      </w:r>
    </w:p>
  </w:footnote>
  <w:footnote w:id="4">
    <w:p w14:paraId="0C7B6590" w14:textId="738E19CE" w:rsidR="00065BFB" w:rsidRPr="00E05D43" w:rsidRDefault="00065BFB" w:rsidP="00D67F5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9750E9">
          <w:rPr>
            <w:rStyle w:val="Hyperlink"/>
            <w:lang w:val="en-US"/>
          </w:rPr>
          <w:t xml:space="preserve">UNHCR </w:t>
        </w:r>
        <w:r w:rsidR="009750E9" w:rsidRPr="009750E9">
          <w:rPr>
            <w:rStyle w:val="Hyperlink"/>
            <w:lang w:val="en-US"/>
          </w:rPr>
          <w:t xml:space="preserve">(2018) </w:t>
        </w:r>
        <w:r w:rsidRPr="009750E9">
          <w:rPr>
            <w:rStyle w:val="Hyperlink"/>
            <w:i/>
            <w:iCs/>
            <w:lang w:val="en-US"/>
          </w:rPr>
          <w:t>Policy on Age, Gender and Diversity</w:t>
        </w:r>
      </w:hyperlink>
      <w:r>
        <w:rPr>
          <w:lang w:val="en-US"/>
        </w:rPr>
        <w:t xml:space="preserve">; </w:t>
      </w:r>
      <w:hyperlink r:id="rId2" w:history="1">
        <w:r w:rsidRPr="009750E9">
          <w:rPr>
            <w:rStyle w:val="Hyperlink"/>
            <w:lang w:val="en-US"/>
          </w:rPr>
          <w:t xml:space="preserve">WFP </w:t>
        </w:r>
        <w:r w:rsidR="009750E9" w:rsidRPr="009750E9">
          <w:rPr>
            <w:rStyle w:val="Hyperlink"/>
            <w:lang w:val="en-US"/>
          </w:rPr>
          <w:t xml:space="preserve">(2020) </w:t>
        </w:r>
        <w:r w:rsidRPr="009750E9">
          <w:rPr>
            <w:rStyle w:val="Hyperlink"/>
            <w:i/>
            <w:iCs/>
            <w:lang w:val="en-US"/>
          </w:rPr>
          <w:t>Protection and Accountability Policy</w:t>
        </w:r>
      </w:hyperlink>
      <w:r w:rsidR="009750E9">
        <w:rPr>
          <w:lang w:val="en-US"/>
        </w:rPr>
        <w:t>.</w:t>
      </w:r>
    </w:p>
  </w:footnote>
  <w:footnote w:id="5">
    <w:p w14:paraId="4E529A75" w14:textId="77777777" w:rsidR="00F50051" w:rsidRDefault="00F50051" w:rsidP="00F50051">
      <w:pPr>
        <w:pStyle w:val="FootnoteText"/>
      </w:pPr>
      <w:r w:rsidRPr="40E72ED7">
        <w:rPr>
          <w:rStyle w:val="FootnoteReference"/>
        </w:rPr>
        <w:footnoteRef/>
      </w:r>
      <w:r>
        <w:t xml:space="preserve"> Accountability to affected </w:t>
      </w:r>
      <w:r w:rsidRPr="004933CB">
        <w:rPr>
          <w:i/>
          <w:iCs/>
        </w:rPr>
        <w:t>people</w:t>
      </w:r>
      <w:r>
        <w:t xml:space="preserve"> and accountability to affected </w:t>
      </w:r>
      <w:r w:rsidRPr="004933CB">
        <w:rPr>
          <w:i/>
          <w:iCs/>
        </w:rPr>
        <w:t>populations</w:t>
      </w:r>
      <w:r>
        <w:t xml:space="preserve"> are used interchangeably.</w:t>
      </w:r>
    </w:p>
  </w:footnote>
  <w:footnote w:id="6">
    <w:p w14:paraId="507F5E68" w14:textId="7E4527AD" w:rsidR="005F716B" w:rsidRDefault="005F71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C6481">
        <w:t xml:space="preserve">Note that WhatsApp, </w:t>
      </w:r>
      <w:proofErr w:type="gramStart"/>
      <w:r w:rsidRPr="00BC6481">
        <w:t>Facebook</w:t>
      </w:r>
      <w:proofErr w:type="gramEnd"/>
      <w:r w:rsidRPr="00BC6481">
        <w:t xml:space="preserve"> and similar social media platforms aren’t corporately approved by WFP as of yet, meaning that WFP Country Offices will </w:t>
      </w:r>
      <w:r w:rsidR="00A5369B">
        <w:t>have</w:t>
      </w:r>
      <w:r w:rsidRPr="00BC6481">
        <w:t xml:space="preserve"> to seek approval from </w:t>
      </w:r>
      <w:r w:rsidR="002E6CCF">
        <w:t>headquarters</w:t>
      </w:r>
      <w:r w:rsidRPr="00BC6481">
        <w:t xml:space="preserve"> to use them.</w:t>
      </w:r>
    </w:p>
  </w:footnote>
  <w:footnote w:id="7">
    <w:p w14:paraId="585152F4" w14:textId="7A2E2FB4" w:rsidR="009F75B2" w:rsidRPr="00BE61C2" w:rsidRDefault="009F75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F75B2">
        <w:t>Lesbian, Gay, Bisexual, Transgender, Intersex or Questioning</w:t>
      </w:r>
      <w:r>
        <w:t>.</w:t>
      </w:r>
    </w:p>
  </w:footnote>
  <w:footnote w:id="8">
    <w:p w14:paraId="796BD905" w14:textId="328F915D" w:rsidR="00BC6481" w:rsidRDefault="00BC64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C6481">
        <w:t xml:space="preserve">Note that WhatsApp, </w:t>
      </w:r>
      <w:proofErr w:type="gramStart"/>
      <w:r w:rsidRPr="00BC6481">
        <w:t>Facebook</w:t>
      </w:r>
      <w:proofErr w:type="gramEnd"/>
      <w:r w:rsidRPr="00BC6481">
        <w:t xml:space="preserve"> and similar social media platforms aren’t corporately approved by WFP as of yet, meaning that WFP Country Offices will need to seek approval from Rome to use them.</w:t>
      </w:r>
    </w:p>
  </w:footnote>
  <w:footnote w:id="9">
    <w:p w14:paraId="0384E94E" w14:textId="5B37DFFE" w:rsidR="00065871" w:rsidRDefault="000658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32807">
        <w:t>Note that</w:t>
      </w:r>
      <w:r w:rsidR="00B049FC">
        <w:t>,</w:t>
      </w:r>
      <w:r w:rsidR="00032807">
        <w:t xml:space="preserve"> t</w:t>
      </w:r>
      <w:r w:rsidRPr="00065871">
        <w:t>o better monitor the outcome</w:t>
      </w:r>
      <w:r w:rsidR="00F87460">
        <w:t>s</w:t>
      </w:r>
      <w:r w:rsidRPr="00065871">
        <w:t xml:space="preserve"> of </w:t>
      </w:r>
      <w:r w:rsidR="00F87460">
        <w:t>feedback and complaints</w:t>
      </w:r>
      <w:r w:rsidRPr="00065871">
        <w:t xml:space="preserve">, </w:t>
      </w:r>
      <w:r w:rsidR="00F87460">
        <w:t xml:space="preserve">it is </w:t>
      </w:r>
      <w:r w:rsidRPr="00065871">
        <w:t>recommend</w:t>
      </w:r>
      <w:r w:rsidR="00F87460">
        <w:t>ed</w:t>
      </w:r>
      <w:r w:rsidRPr="00065871">
        <w:t xml:space="preserve"> </w:t>
      </w:r>
      <w:r w:rsidR="00F87460">
        <w:t xml:space="preserve">to categorise different possible </w:t>
      </w:r>
      <w:r w:rsidRPr="00065871">
        <w:t>outcome</w:t>
      </w:r>
      <w:r w:rsidR="00F87460">
        <w:t>s</w:t>
      </w:r>
      <w:r w:rsidRPr="00065871">
        <w:t xml:space="preserve"> using a drop</w:t>
      </w:r>
      <w:r w:rsidR="00F87460">
        <w:t>-</w:t>
      </w:r>
      <w:r w:rsidRPr="00065871">
        <w:t>down list</w:t>
      </w:r>
      <w:r w:rsidR="0060678B">
        <w:t>,</w:t>
      </w:r>
      <w:r w:rsidRPr="00065871">
        <w:t xml:space="preserve"> in addition to </w:t>
      </w:r>
      <w:r w:rsidR="00F87460">
        <w:t xml:space="preserve">a brief </w:t>
      </w:r>
      <w:r w:rsidRPr="00065871">
        <w:t>narrative explanation</w:t>
      </w:r>
      <w:r w:rsidR="00056E9C">
        <w:t xml:space="preserve"> (more on this in section 9 below)</w:t>
      </w:r>
      <w:r>
        <w:t>.</w:t>
      </w:r>
    </w:p>
  </w:footnote>
  <w:footnote w:id="10">
    <w:p w14:paraId="191F6DB1" w14:textId="63C47BF4" w:rsidR="00A646EC" w:rsidRDefault="00A646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865CD">
        <w:t>N</w:t>
      </w:r>
      <w:r>
        <w:t>ote that i</w:t>
      </w:r>
      <w:r w:rsidRPr="00534663">
        <w:t xml:space="preserve">f a mechanism </w:t>
      </w:r>
      <w:r>
        <w:t>has been</w:t>
      </w:r>
      <w:r w:rsidRPr="00534663">
        <w:t xml:space="preserve"> set up </w:t>
      </w:r>
      <w:r w:rsidR="009955B6">
        <w:t>with the aim of</w:t>
      </w:r>
      <w:r>
        <w:t xml:space="preserve"> </w:t>
      </w:r>
      <w:r w:rsidRPr="00534663">
        <w:t>deal</w:t>
      </w:r>
      <w:r w:rsidR="009955B6">
        <w:t>ing</w:t>
      </w:r>
      <w:r w:rsidRPr="00534663">
        <w:t xml:space="preserve"> with sensitive complaints, a high </w:t>
      </w:r>
      <w:r>
        <w:t>first contact resolution rate</w:t>
      </w:r>
      <w:r w:rsidRPr="00534663">
        <w:t xml:space="preserve"> </w:t>
      </w:r>
      <w:r>
        <w:t xml:space="preserve">should </w:t>
      </w:r>
      <w:r w:rsidRPr="00534663">
        <w:t xml:space="preserve">not </w:t>
      </w:r>
      <w:r>
        <w:t xml:space="preserve">be </w:t>
      </w:r>
      <w:r w:rsidRPr="00534663">
        <w:t xml:space="preserve">an objective. </w:t>
      </w:r>
      <w:r>
        <w:t>However, f</w:t>
      </w:r>
      <w:r w:rsidRPr="00534663">
        <w:t xml:space="preserve">or </w:t>
      </w:r>
      <w:r>
        <w:t xml:space="preserve">more </w:t>
      </w:r>
      <w:r w:rsidRPr="00534663">
        <w:t xml:space="preserve">general feedback mechanisms, a high </w:t>
      </w:r>
      <w:r>
        <w:t>first contact resolution rate</w:t>
      </w:r>
      <w:r w:rsidRPr="00534663">
        <w:t xml:space="preserve"> is desirable as </w:t>
      </w:r>
      <w:r>
        <w:t xml:space="preserve">it takes time and other usually limited resources to follow up on </w:t>
      </w:r>
      <w:r w:rsidRPr="00534663">
        <w:t>referrals.</w:t>
      </w:r>
      <w:r>
        <w:t xml:space="preserve"> What’s most important is </w:t>
      </w:r>
      <w:r w:rsidRPr="00534663">
        <w:t>to ensure that all</w:t>
      </w:r>
      <w:r>
        <w:t xml:space="preserve"> questions,</w:t>
      </w:r>
      <w:r w:rsidRPr="00534663">
        <w:t xml:space="preserve"> </w:t>
      </w:r>
      <w:proofErr w:type="gramStart"/>
      <w:r w:rsidRPr="00534663">
        <w:t>feedback</w:t>
      </w:r>
      <w:proofErr w:type="gramEnd"/>
      <w:r w:rsidRPr="00534663">
        <w:t xml:space="preserve"> and complaints are treated with the attention they deserve and that </w:t>
      </w:r>
      <w:r w:rsidR="003A09BD">
        <w:t xml:space="preserve">appropriate </w:t>
      </w:r>
      <w:r w:rsidRPr="00534663">
        <w:t>responses are provided</w:t>
      </w:r>
      <w:r>
        <w:t xml:space="preserve"> systematically</w:t>
      </w:r>
      <w:r w:rsidRPr="00534663">
        <w:t>.</w:t>
      </w:r>
    </w:p>
  </w:footnote>
  <w:footnote w:id="11">
    <w:p w14:paraId="77B68C6E" w14:textId="07221B05" w:rsidR="008332E8" w:rsidRDefault="008332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02A73">
        <w:t>N</w:t>
      </w:r>
      <w:r>
        <w:t xml:space="preserve">ote that UNHCR and WFP are developing a global interoperability solution to link proGres and SugarCRM. Once this global solution is available, there won’t be any advantages anymore to using a single joint database as the interoperability solution will facilitate the direct, </w:t>
      </w:r>
      <w:proofErr w:type="gramStart"/>
      <w:r>
        <w:t>immediate</w:t>
      </w:r>
      <w:proofErr w:type="gramEnd"/>
      <w:r>
        <w:t xml:space="preserve"> and secure flow of relevant information between both systems.</w:t>
      </w:r>
    </w:p>
  </w:footnote>
  <w:footnote w:id="12">
    <w:p w14:paraId="55310A76" w14:textId="133DF2D9" w:rsidR="0004773F" w:rsidRPr="0004773F" w:rsidRDefault="0004773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CE73F6">
          <w:rPr>
            <w:rStyle w:val="Hyperlink"/>
            <w:lang w:val="en-US"/>
          </w:rPr>
          <w:t xml:space="preserve">UNHCR </w:t>
        </w:r>
        <w:r w:rsidR="00CE73F6" w:rsidRPr="00CE73F6">
          <w:rPr>
            <w:rStyle w:val="Hyperlink"/>
            <w:lang w:val="en-US"/>
          </w:rPr>
          <w:t>(2015)</w:t>
        </w:r>
        <w:r w:rsidR="00CE73F6" w:rsidRPr="00CE73F6">
          <w:rPr>
            <w:rStyle w:val="Hyperlink"/>
            <w:lang w:val="en-US"/>
          </w:rPr>
          <w:t xml:space="preserve"> </w:t>
        </w:r>
        <w:r w:rsidRPr="00CE73F6">
          <w:rPr>
            <w:rStyle w:val="Hyperlink"/>
            <w:i/>
            <w:iCs/>
            <w:lang w:val="en-US"/>
          </w:rPr>
          <w:t xml:space="preserve">Policy on </w:t>
        </w:r>
        <w:r w:rsidR="00CD4591" w:rsidRPr="00CE73F6">
          <w:rPr>
            <w:rStyle w:val="Hyperlink"/>
            <w:i/>
            <w:iCs/>
            <w:lang w:val="en-US"/>
          </w:rPr>
          <w:t>the Pro</w:t>
        </w:r>
        <w:r w:rsidR="00CD4591" w:rsidRPr="00CE73F6">
          <w:rPr>
            <w:rStyle w:val="Hyperlink"/>
            <w:i/>
            <w:iCs/>
            <w:lang w:val="en-US"/>
          </w:rPr>
          <w:t>tection of Personal Data</w:t>
        </w:r>
      </w:hyperlink>
      <w:r w:rsidR="00CD4591">
        <w:t xml:space="preserve">; </w:t>
      </w:r>
      <w:hyperlink r:id="rId4" w:history="1">
        <w:r w:rsidR="00FF3C93" w:rsidRPr="00CE73F6">
          <w:rPr>
            <w:rStyle w:val="Hyperlink"/>
          </w:rPr>
          <w:t>WFP</w:t>
        </w:r>
        <w:r w:rsidR="00CE73F6" w:rsidRPr="00CE73F6">
          <w:rPr>
            <w:rStyle w:val="Hyperlink"/>
          </w:rPr>
          <w:t xml:space="preserve"> </w:t>
        </w:r>
        <w:r w:rsidR="00CE73F6" w:rsidRPr="00CE73F6">
          <w:rPr>
            <w:rStyle w:val="Hyperlink"/>
          </w:rPr>
          <w:t>(2016)</w:t>
        </w:r>
        <w:r w:rsidR="00FF3C93" w:rsidRPr="00CE73F6">
          <w:rPr>
            <w:rStyle w:val="Hyperlink"/>
          </w:rPr>
          <w:t xml:space="preserve"> </w:t>
        </w:r>
        <w:r w:rsidR="00FF3C93" w:rsidRPr="00CE73F6">
          <w:rPr>
            <w:rStyle w:val="Hyperlink"/>
            <w:i/>
            <w:iCs/>
          </w:rPr>
          <w:t>Guide to P</w:t>
        </w:r>
        <w:r w:rsidR="00FF3C93" w:rsidRPr="00CE73F6">
          <w:rPr>
            <w:rStyle w:val="Hyperlink"/>
            <w:i/>
            <w:iCs/>
          </w:rPr>
          <w:t>ersonal Data Protection and Privacy</w:t>
        </w:r>
      </w:hyperlink>
      <w:r w:rsidR="00CE73F6">
        <w:t>.</w:t>
      </w:r>
    </w:p>
  </w:footnote>
  <w:footnote w:id="13">
    <w:p w14:paraId="6B68352D" w14:textId="6A972B5E" w:rsidR="005F716B" w:rsidRDefault="005F71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C6481">
        <w:t xml:space="preserve">Note that WhatsApp, </w:t>
      </w:r>
      <w:proofErr w:type="gramStart"/>
      <w:r w:rsidRPr="00BC6481">
        <w:t>Facebook</w:t>
      </w:r>
      <w:proofErr w:type="gramEnd"/>
      <w:r w:rsidRPr="00BC6481">
        <w:t xml:space="preserve"> and similar social media platforms aren’t corporately approved by WFP as of yet, meaning that WFP Country Offices will </w:t>
      </w:r>
      <w:r w:rsidR="00951BF7">
        <w:t>have</w:t>
      </w:r>
      <w:r w:rsidRPr="00BC6481">
        <w:t xml:space="preserve"> to seek approval from </w:t>
      </w:r>
      <w:r w:rsidR="00951BF7">
        <w:t xml:space="preserve">headquarters </w:t>
      </w:r>
      <w:r w:rsidRPr="00BC6481">
        <w:t>to use them.</w:t>
      </w:r>
    </w:p>
  </w:footnote>
  <w:footnote w:id="14">
    <w:p w14:paraId="6486AE24" w14:textId="1020DEE2" w:rsidR="00CC7CE6" w:rsidRDefault="00CC7CE6">
      <w:pPr>
        <w:pStyle w:val="FootnoteText"/>
      </w:pPr>
      <w:r>
        <w:rPr>
          <w:rStyle w:val="FootnoteReference"/>
        </w:rPr>
        <w:footnoteRef/>
      </w:r>
      <w:r>
        <w:t xml:space="preserve"> For further guidance see: </w:t>
      </w:r>
      <w:hyperlink r:id="rId5" w:history="1">
        <w:r w:rsidRPr="00CC7CE6">
          <w:rPr>
            <w:rStyle w:val="Hyperlink"/>
          </w:rPr>
          <w:t xml:space="preserve">IASC (2016) </w:t>
        </w:r>
        <w:r w:rsidRPr="00CC7CE6">
          <w:rPr>
            <w:rStyle w:val="Hyperlink"/>
            <w:i/>
            <w:iCs/>
          </w:rPr>
          <w:t>Best Practice Guide on Inter-Agency Community-Based Complaints Mechanisms</w:t>
        </w:r>
      </w:hyperlink>
      <w:r>
        <w:t xml:space="preserve"> and </w:t>
      </w:r>
      <w:hyperlink r:id="rId6" w:history="1">
        <w:r w:rsidRPr="00CC7CE6">
          <w:rPr>
            <w:rStyle w:val="Hyperlink"/>
          </w:rPr>
          <w:t xml:space="preserve">IASC (2016) </w:t>
        </w:r>
        <w:r w:rsidRPr="00CC7CE6">
          <w:rPr>
            <w:rStyle w:val="Hyperlink"/>
            <w:i/>
            <w:iCs/>
          </w:rPr>
          <w:t>Global Standard Operating Procedures on Inter-Agency Cooperation in Community-Based Complaint Mechanisms</w:t>
        </w:r>
      </w:hyperlink>
      <w:r>
        <w:t>.</w:t>
      </w:r>
    </w:p>
  </w:footnote>
  <w:footnote w:id="15">
    <w:p w14:paraId="4842F679" w14:textId="4E2E1946" w:rsidR="005F716B" w:rsidRDefault="005F71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C6481">
        <w:t xml:space="preserve">Note that WhatsApp, </w:t>
      </w:r>
      <w:proofErr w:type="gramStart"/>
      <w:r w:rsidRPr="00BC6481">
        <w:t>Facebook</w:t>
      </w:r>
      <w:proofErr w:type="gramEnd"/>
      <w:r w:rsidRPr="00BC6481">
        <w:t xml:space="preserve"> and similar social media platforms aren’t corporately approved by WFP as of yet, meaning that WFP Country Offices will need to seek approval from </w:t>
      </w:r>
      <w:r w:rsidR="00A148B7">
        <w:t>headquarters</w:t>
      </w:r>
      <w:r w:rsidRPr="00BC6481">
        <w:t xml:space="preserve"> to use them.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3A9C" w14:textId="77777777" w:rsidR="00065BFB" w:rsidRDefault="00065B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F89B7B" wp14:editId="1CCD1D4C">
          <wp:simplePos x="0" y="0"/>
          <wp:positionH relativeFrom="column">
            <wp:posOffset>4460255</wp:posOffset>
          </wp:positionH>
          <wp:positionV relativeFrom="paragraph">
            <wp:posOffset>-310926</wp:posOffset>
          </wp:positionV>
          <wp:extent cx="2232000" cy="5616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5CC"/>
    <w:multiLevelType w:val="hybridMultilevel"/>
    <w:tmpl w:val="C2443C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CE1"/>
    <w:multiLevelType w:val="hybridMultilevel"/>
    <w:tmpl w:val="57248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9665D"/>
    <w:multiLevelType w:val="hybridMultilevel"/>
    <w:tmpl w:val="8AC2DC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1C9E"/>
    <w:multiLevelType w:val="hybridMultilevel"/>
    <w:tmpl w:val="A0E61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A29B6"/>
    <w:multiLevelType w:val="hybridMultilevel"/>
    <w:tmpl w:val="998872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20D12"/>
    <w:multiLevelType w:val="hybridMultilevel"/>
    <w:tmpl w:val="3D5A34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644DE6"/>
    <w:multiLevelType w:val="hybridMultilevel"/>
    <w:tmpl w:val="86F270F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63135"/>
    <w:multiLevelType w:val="hybridMultilevel"/>
    <w:tmpl w:val="5186ED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AC80C7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90A86"/>
    <w:multiLevelType w:val="hybridMultilevel"/>
    <w:tmpl w:val="CD5E3420"/>
    <w:lvl w:ilvl="0" w:tplc="975882AA">
      <w:start w:val="1"/>
      <w:numFmt w:val="decimal"/>
      <w:pStyle w:val="Heading0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70C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74ACB"/>
    <w:multiLevelType w:val="hybridMultilevel"/>
    <w:tmpl w:val="1DFCA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01625"/>
    <w:multiLevelType w:val="hybridMultilevel"/>
    <w:tmpl w:val="BE6E2EB0"/>
    <w:lvl w:ilvl="0" w:tplc="1F461554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438CF"/>
    <w:multiLevelType w:val="hybridMultilevel"/>
    <w:tmpl w:val="44F83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C516E"/>
    <w:multiLevelType w:val="hybridMultilevel"/>
    <w:tmpl w:val="3DA2BA72"/>
    <w:lvl w:ilvl="0" w:tplc="4CD058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D7428"/>
    <w:multiLevelType w:val="hybridMultilevel"/>
    <w:tmpl w:val="FCF4E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C14F5"/>
    <w:multiLevelType w:val="hybridMultilevel"/>
    <w:tmpl w:val="4628DE6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27A5D"/>
    <w:multiLevelType w:val="hybridMultilevel"/>
    <w:tmpl w:val="42F8B1F4"/>
    <w:lvl w:ilvl="0" w:tplc="7CB801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A53B1"/>
    <w:multiLevelType w:val="hybridMultilevel"/>
    <w:tmpl w:val="57C47B72"/>
    <w:lvl w:ilvl="0" w:tplc="2E3E59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71280"/>
    <w:multiLevelType w:val="hybridMultilevel"/>
    <w:tmpl w:val="B48E2C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931C5"/>
    <w:multiLevelType w:val="hybridMultilevel"/>
    <w:tmpl w:val="2DB4A4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93A4E"/>
    <w:multiLevelType w:val="hybridMultilevel"/>
    <w:tmpl w:val="0728DD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6300E"/>
    <w:multiLevelType w:val="hybridMultilevel"/>
    <w:tmpl w:val="74B6CA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46138"/>
    <w:multiLevelType w:val="hybridMultilevel"/>
    <w:tmpl w:val="B5700E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B1368"/>
    <w:multiLevelType w:val="hybridMultilevel"/>
    <w:tmpl w:val="788AA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806EDC"/>
    <w:multiLevelType w:val="hybridMultilevel"/>
    <w:tmpl w:val="7F847E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E27D9"/>
    <w:multiLevelType w:val="hybridMultilevel"/>
    <w:tmpl w:val="5DC2796A"/>
    <w:lvl w:ilvl="0" w:tplc="115C7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26923"/>
    <w:multiLevelType w:val="hybridMultilevel"/>
    <w:tmpl w:val="9620B2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3"/>
  </w:num>
  <w:num w:numId="4">
    <w:abstractNumId w:val="3"/>
  </w:num>
  <w:num w:numId="5">
    <w:abstractNumId w:val="12"/>
  </w:num>
  <w:num w:numId="6">
    <w:abstractNumId w:val="2"/>
  </w:num>
  <w:num w:numId="7">
    <w:abstractNumId w:val="14"/>
  </w:num>
  <w:num w:numId="8">
    <w:abstractNumId w:val="8"/>
  </w:num>
  <w:num w:numId="9">
    <w:abstractNumId w:val="7"/>
  </w:num>
  <w:num w:numId="10">
    <w:abstractNumId w:val="19"/>
  </w:num>
  <w:num w:numId="11">
    <w:abstractNumId w:val="0"/>
  </w:num>
  <w:num w:numId="12">
    <w:abstractNumId w:val="21"/>
  </w:num>
  <w:num w:numId="13">
    <w:abstractNumId w:val="6"/>
  </w:num>
  <w:num w:numId="14">
    <w:abstractNumId w:val="18"/>
  </w:num>
  <w:num w:numId="15">
    <w:abstractNumId w:val="17"/>
  </w:num>
  <w:num w:numId="16">
    <w:abstractNumId w:val="15"/>
  </w:num>
  <w:num w:numId="17">
    <w:abstractNumId w:val="11"/>
  </w:num>
  <w:num w:numId="18">
    <w:abstractNumId w:val="9"/>
  </w:num>
  <w:num w:numId="19">
    <w:abstractNumId w:val="5"/>
  </w:num>
  <w:num w:numId="20">
    <w:abstractNumId w:val="13"/>
  </w:num>
  <w:num w:numId="21">
    <w:abstractNumId w:val="16"/>
  </w:num>
  <w:num w:numId="22">
    <w:abstractNumId w:val="1"/>
  </w:num>
  <w:num w:numId="23">
    <w:abstractNumId w:val="22"/>
  </w:num>
  <w:num w:numId="24">
    <w:abstractNumId w:val="20"/>
  </w:num>
  <w:num w:numId="25">
    <w:abstractNumId w:val="24"/>
  </w:num>
  <w:num w:numId="26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47"/>
    <w:rsid w:val="00000ECE"/>
    <w:rsid w:val="00000EE6"/>
    <w:rsid w:val="00001BA4"/>
    <w:rsid w:val="00002D41"/>
    <w:rsid w:val="00002D68"/>
    <w:rsid w:val="00003173"/>
    <w:rsid w:val="00003A9B"/>
    <w:rsid w:val="0000786E"/>
    <w:rsid w:val="000100E6"/>
    <w:rsid w:val="00010B64"/>
    <w:rsid w:val="00012B48"/>
    <w:rsid w:val="00013C22"/>
    <w:rsid w:val="000141E8"/>
    <w:rsid w:val="00014372"/>
    <w:rsid w:val="00014B9F"/>
    <w:rsid w:val="00015002"/>
    <w:rsid w:val="000168F5"/>
    <w:rsid w:val="0001773F"/>
    <w:rsid w:val="00017D21"/>
    <w:rsid w:val="000200E2"/>
    <w:rsid w:val="00020D51"/>
    <w:rsid w:val="00020F11"/>
    <w:rsid w:val="00022165"/>
    <w:rsid w:val="0002293D"/>
    <w:rsid w:val="00022B78"/>
    <w:rsid w:val="00022FF5"/>
    <w:rsid w:val="00023C83"/>
    <w:rsid w:val="00024358"/>
    <w:rsid w:val="00024A40"/>
    <w:rsid w:val="00024D9D"/>
    <w:rsid w:val="0002574B"/>
    <w:rsid w:val="00025873"/>
    <w:rsid w:val="00025CF5"/>
    <w:rsid w:val="000263B9"/>
    <w:rsid w:val="00027254"/>
    <w:rsid w:val="000278E3"/>
    <w:rsid w:val="00027975"/>
    <w:rsid w:val="00027C34"/>
    <w:rsid w:val="00030704"/>
    <w:rsid w:val="00031279"/>
    <w:rsid w:val="00031D04"/>
    <w:rsid w:val="00032807"/>
    <w:rsid w:val="00032CBE"/>
    <w:rsid w:val="00033EC6"/>
    <w:rsid w:val="00034785"/>
    <w:rsid w:val="00034E98"/>
    <w:rsid w:val="00035446"/>
    <w:rsid w:val="0003790A"/>
    <w:rsid w:val="00037C4A"/>
    <w:rsid w:val="00040F8B"/>
    <w:rsid w:val="000413B2"/>
    <w:rsid w:val="000418B1"/>
    <w:rsid w:val="00041B49"/>
    <w:rsid w:val="000424AD"/>
    <w:rsid w:val="000428C4"/>
    <w:rsid w:val="000436D7"/>
    <w:rsid w:val="00045FD2"/>
    <w:rsid w:val="00046DC4"/>
    <w:rsid w:val="0004754B"/>
    <w:rsid w:val="0004773F"/>
    <w:rsid w:val="00047764"/>
    <w:rsid w:val="00050B63"/>
    <w:rsid w:val="00051573"/>
    <w:rsid w:val="00051F41"/>
    <w:rsid w:val="00052177"/>
    <w:rsid w:val="00053B2B"/>
    <w:rsid w:val="00053B88"/>
    <w:rsid w:val="000545BE"/>
    <w:rsid w:val="00056A0F"/>
    <w:rsid w:val="00056E9C"/>
    <w:rsid w:val="00057B24"/>
    <w:rsid w:val="000605E3"/>
    <w:rsid w:val="00061080"/>
    <w:rsid w:val="00061913"/>
    <w:rsid w:val="00061AF0"/>
    <w:rsid w:val="00061BAE"/>
    <w:rsid w:val="000622BD"/>
    <w:rsid w:val="00062638"/>
    <w:rsid w:val="00063AEA"/>
    <w:rsid w:val="0006445D"/>
    <w:rsid w:val="0006502E"/>
    <w:rsid w:val="00065084"/>
    <w:rsid w:val="0006514B"/>
    <w:rsid w:val="00065295"/>
    <w:rsid w:val="00065871"/>
    <w:rsid w:val="00065BED"/>
    <w:rsid w:val="00065BFB"/>
    <w:rsid w:val="00065C55"/>
    <w:rsid w:val="000677A5"/>
    <w:rsid w:val="00070873"/>
    <w:rsid w:val="00071A5C"/>
    <w:rsid w:val="0007210F"/>
    <w:rsid w:val="0007224B"/>
    <w:rsid w:val="00072702"/>
    <w:rsid w:val="000728B9"/>
    <w:rsid w:val="00072FB8"/>
    <w:rsid w:val="00074E98"/>
    <w:rsid w:val="00080B49"/>
    <w:rsid w:val="0008196D"/>
    <w:rsid w:val="00081AA9"/>
    <w:rsid w:val="00082AA4"/>
    <w:rsid w:val="00082D67"/>
    <w:rsid w:val="00084492"/>
    <w:rsid w:val="00084C9E"/>
    <w:rsid w:val="00085040"/>
    <w:rsid w:val="00085C06"/>
    <w:rsid w:val="00085F39"/>
    <w:rsid w:val="00086395"/>
    <w:rsid w:val="00086824"/>
    <w:rsid w:val="00086ADB"/>
    <w:rsid w:val="000876E1"/>
    <w:rsid w:val="00087D7A"/>
    <w:rsid w:val="000904F1"/>
    <w:rsid w:val="00091505"/>
    <w:rsid w:val="0009163B"/>
    <w:rsid w:val="0009213D"/>
    <w:rsid w:val="0009284A"/>
    <w:rsid w:val="00093229"/>
    <w:rsid w:val="0009340C"/>
    <w:rsid w:val="00093DBD"/>
    <w:rsid w:val="0009491B"/>
    <w:rsid w:val="00095C0E"/>
    <w:rsid w:val="00095F79"/>
    <w:rsid w:val="0009615A"/>
    <w:rsid w:val="0009666A"/>
    <w:rsid w:val="00096942"/>
    <w:rsid w:val="000A01C1"/>
    <w:rsid w:val="000A08D0"/>
    <w:rsid w:val="000A0E2D"/>
    <w:rsid w:val="000A18CA"/>
    <w:rsid w:val="000A1F62"/>
    <w:rsid w:val="000A234B"/>
    <w:rsid w:val="000A5965"/>
    <w:rsid w:val="000A61F1"/>
    <w:rsid w:val="000A6CB9"/>
    <w:rsid w:val="000A70FB"/>
    <w:rsid w:val="000A7BD2"/>
    <w:rsid w:val="000A7C6A"/>
    <w:rsid w:val="000A7F36"/>
    <w:rsid w:val="000B021D"/>
    <w:rsid w:val="000B1C27"/>
    <w:rsid w:val="000B2600"/>
    <w:rsid w:val="000B3376"/>
    <w:rsid w:val="000B4F4D"/>
    <w:rsid w:val="000B6341"/>
    <w:rsid w:val="000B6414"/>
    <w:rsid w:val="000B643D"/>
    <w:rsid w:val="000B6BB4"/>
    <w:rsid w:val="000B6FEA"/>
    <w:rsid w:val="000B72EA"/>
    <w:rsid w:val="000B780A"/>
    <w:rsid w:val="000C053D"/>
    <w:rsid w:val="000C074C"/>
    <w:rsid w:val="000C0C57"/>
    <w:rsid w:val="000C266F"/>
    <w:rsid w:val="000C2944"/>
    <w:rsid w:val="000C2BEE"/>
    <w:rsid w:val="000C2E40"/>
    <w:rsid w:val="000C34BD"/>
    <w:rsid w:val="000C3B87"/>
    <w:rsid w:val="000C5269"/>
    <w:rsid w:val="000C73CA"/>
    <w:rsid w:val="000D0E98"/>
    <w:rsid w:val="000D0FDD"/>
    <w:rsid w:val="000D1F5D"/>
    <w:rsid w:val="000D2C6A"/>
    <w:rsid w:val="000D3E9E"/>
    <w:rsid w:val="000D5A3F"/>
    <w:rsid w:val="000D624E"/>
    <w:rsid w:val="000D7805"/>
    <w:rsid w:val="000E1261"/>
    <w:rsid w:val="000E14E0"/>
    <w:rsid w:val="000E222C"/>
    <w:rsid w:val="000E2AF2"/>
    <w:rsid w:val="000E2E5F"/>
    <w:rsid w:val="000E3956"/>
    <w:rsid w:val="000E4DAB"/>
    <w:rsid w:val="000E56F5"/>
    <w:rsid w:val="000E58F3"/>
    <w:rsid w:val="000E5A31"/>
    <w:rsid w:val="000E76AF"/>
    <w:rsid w:val="000E78D7"/>
    <w:rsid w:val="000F05FE"/>
    <w:rsid w:val="000F09B7"/>
    <w:rsid w:val="000F1C07"/>
    <w:rsid w:val="000F29BA"/>
    <w:rsid w:val="000F2EBE"/>
    <w:rsid w:val="000F3865"/>
    <w:rsid w:val="000F391E"/>
    <w:rsid w:val="000F3EEA"/>
    <w:rsid w:val="000F5783"/>
    <w:rsid w:val="000F59EA"/>
    <w:rsid w:val="000F5B38"/>
    <w:rsid w:val="000F6E7D"/>
    <w:rsid w:val="000F70A5"/>
    <w:rsid w:val="000F7AF9"/>
    <w:rsid w:val="00100EF7"/>
    <w:rsid w:val="00100FFB"/>
    <w:rsid w:val="001023F6"/>
    <w:rsid w:val="00102F4E"/>
    <w:rsid w:val="00103511"/>
    <w:rsid w:val="00103E8E"/>
    <w:rsid w:val="001057FC"/>
    <w:rsid w:val="001071CF"/>
    <w:rsid w:val="001078E0"/>
    <w:rsid w:val="00107C4B"/>
    <w:rsid w:val="001107A3"/>
    <w:rsid w:val="00111629"/>
    <w:rsid w:val="001116C9"/>
    <w:rsid w:val="001117CB"/>
    <w:rsid w:val="00112326"/>
    <w:rsid w:val="001123CC"/>
    <w:rsid w:val="00112E25"/>
    <w:rsid w:val="00113B36"/>
    <w:rsid w:val="0011410F"/>
    <w:rsid w:val="00114756"/>
    <w:rsid w:val="00116549"/>
    <w:rsid w:val="00116BD2"/>
    <w:rsid w:val="0011753A"/>
    <w:rsid w:val="00120882"/>
    <w:rsid w:val="001211A1"/>
    <w:rsid w:val="001214B1"/>
    <w:rsid w:val="00121B28"/>
    <w:rsid w:val="001220CA"/>
    <w:rsid w:val="0012286B"/>
    <w:rsid w:val="00122ACE"/>
    <w:rsid w:val="00125CE4"/>
    <w:rsid w:val="00125E78"/>
    <w:rsid w:val="00126D61"/>
    <w:rsid w:val="00130A14"/>
    <w:rsid w:val="00130BDD"/>
    <w:rsid w:val="0013154D"/>
    <w:rsid w:val="0013223B"/>
    <w:rsid w:val="00132512"/>
    <w:rsid w:val="00132B97"/>
    <w:rsid w:val="001337CD"/>
    <w:rsid w:val="00133BB8"/>
    <w:rsid w:val="00135894"/>
    <w:rsid w:val="001375A7"/>
    <w:rsid w:val="001402C6"/>
    <w:rsid w:val="001403B7"/>
    <w:rsid w:val="001408B0"/>
    <w:rsid w:val="00140ECE"/>
    <w:rsid w:val="00141B53"/>
    <w:rsid w:val="00143287"/>
    <w:rsid w:val="0014358D"/>
    <w:rsid w:val="001440E9"/>
    <w:rsid w:val="00144540"/>
    <w:rsid w:val="00144BF9"/>
    <w:rsid w:val="00145403"/>
    <w:rsid w:val="001461D8"/>
    <w:rsid w:val="00146790"/>
    <w:rsid w:val="001474D1"/>
    <w:rsid w:val="001476F5"/>
    <w:rsid w:val="001509C4"/>
    <w:rsid w:val="0015140E"/>
    <w:rsid w:val="0015199D"/>
    <w:rsid w:val="00151E52"/>
    <w:rsid w:val="00151F5E"/>
    <w:rsid w:val="00152B25"/>
    <w:rsid w:val="00152BF2"/>
    <w:rsid w:val="00152CA5"/>
    <w:rsid w:val="00153493"/>
    <w:rsid w:val="00153CF1"/>
    <w:rsid w:val="00153F4B"/>
    <w:rsid w:val="00154D7C"/>
    <w:rsid w:val="00154EBD"/>
    <w:rsid w:val="00154ECE"/>
    <w:rsid w:val="00156275"/>
    <w:rsid w:val="00156A51"/>
    <w:rsid w:val="00156E0B"/>
    <w:rsid w:val="00163B73"/>
    <w:rsid w:val="00164BB0"/>
    <w:rsid w:val="00165A33"/>
    <w:rsid w:val="00166018"/>
    <w:rsid w:val="00166195"/>
    <w:rsid w:val="001665AA"/>
    <w:rsid w:val="00167579"/>
    <w:rsid w:val="001677F5"/>
    <w:rsid w:val="001708EE"/>
    <w:rsid w:val="001711B2"/>
    <w:rsid w:val="0017454C"/>
    <w:rsid w:val="00175570"/>
    <w:rsid w:val="00175CC0"/>
    <w:rsid w:val="00177191"/>
    <w:rsid w:val="00180233"/>
    <w:rsid w:val="001807A9"/>
    <w:rsid w:val="00180B8D"/>
    <w:rsid w:val="00183073"/>
    <w:rsid w:val="0018311D"/>
    <w:rsid w:val="00185332"/>
    <w:rsid w:val="0018708A"/>
    <w:rsid w:val="001875EC"/>
    <w:rsid w:val="00191D14"/>
    <w:rsid w:val="00191DEE"/>
    <w:rsid w:val="001923FE"/>
    <w:rsid w:val="001931B3"/>
    <w:rsid w:val="00193412"/>
    <w:rsid w:val="00194B0C"/>
    <w:rsid w:val="001953D6"/>
    <w:rsid w:val="001955CE"/>
    <w:rsid w:val="001961EF"/>
    <w:rsid w:val="00196EDB"/>
    <w:rsid w:val="0019704A"/>
    <w:rsid w:val="001972E9"/>
    <w:rsid w:val="00197368"/>
    <w:rsid w:val="00197B0D"/>
    <w:rsid w:val="001A0084"/>
    <w:rsid w:val="001A0357"/>
    <w:rsid w:val="001A068F"/>
    <w:rsid w:val="001A199D"/>
    <w:rsid w:val="001A1CB6"/>
    <w:rsid w:val="001A1E94"/>
    <w:rsid w:val="001A25B3"/>
    <w:rsid w:val="001A329B"/>
    <w:rsid w:val="001A3ED6"/>
    <w:rsid w:val="001A4768"/>
    <w:rsid w:val="001A5EE4"/>
    <w:rsid w:val="001A6538"/>
    <w:rsid w:val="001A6DED"/>
    <w:rsid w:val="001A6F35"/>
    <w:rsid w:val="001A7030"/>
    <w:rsid w:val="001A790F"/>
    <w:rsid w:val="001A7BCC"/>
    <w:rsid w:val="001A7BE3"/>
    <w:rsid w:val="001B1B84"/>
    <w:rsid w:val="001B22D0"/>
    <w:rsid w:val="001B35D8"/>
    <w:rsid w:val="001B3C22"/>
    <w:rsid w:val="001B40EF"/>
    <w:rsid w:val="001B4AD7"/>
    <w:rsid w:val="001B506B"/>
    <w:rsid w:val="001B693D"/>
    <w:rsid w:val="001B7576"/>
    <w:rsid w:val="001C04E7"/>
    <w:rsid w:val="001C1286"/>
    <w:rsid w:val="001C144B"/>
    <w:rsid w:val="001C5F9B"/>
    <w:rsid w:val="001C6774"/>
    <w:rsid w:val="001C7C50"/>
    <w:rsid w:val="001D077D"/>
    <w:rsid w:val="001D1488"/>
    <w:rsid w:val="001D18E6"/>
    <w:rsid w:val="001D1EA9"/>
    <w:rsid w:val="001D29AE"/>
    <w:rsid w:val="001D3C30"/>
    <w:rsid w:val="001D66BB"/>
    <w:rsid w:val="001E0A5E"/>
    <w:rsid w:val="001E0CEC"/>
    <w:rsid w:val="001E1120"/>
    <w:rsid w:val="001E478C"/>
    <w:rsid w:val="001E4A27"/>
    <w:rsid w:val="001E4FBD"/>
    <w:rsid w:val="001E5600"/>
    <w:rsid w:val="001E58A1"/>
    <w:rsid w:val="001E5BC0"/>
    <w:rsid w:val="001E5CAB"/>
    <w:rsid w:val="001E5DA1"/>
    <w:rsid w:val="001E5E73"/>
    <w:rsid w:val="001E5F17"/>
    <w:rsid w:val="001E65B4"/>
    <w:rsid w:val="001E7067"/>
    <w:rsid w:val="001F015F"/>
    <w:rsid w:val="001F0A43"/>
    <w:rsid w:val="001F0C7E"/>
    <w:rsid w:val="001F173C"/>
    <w:rsid w:val="001F2B44"/>
    <w:rsid w:val="001F392F"/>
    <w:rsid w:val="001F41BB"/>
    <w:rsid w:val="00200A22"/>
    <w:rsid w:val="00201A00"/>
    <w:rsid w:val="002021D5"/>
    <w:rsid w:val="00202AD9"/>
    <w:rsid w:val="0020376A"/>
    <w:rsid w:val="00203FEB"/>
    <w:rsid w:val="00205917"/>
    <w:rsid w:val="002101CA"/>
    <w:rsid w:val="00210584"/>
    <w:rsid w:val="0021073A"/>
    <w:rsid w:val="002117A9"/>
    <w:rsid w:val="00211826"/>
    <w:rsid w:val="002121D2"/>
    <w:rsid w:val="002123F1"/>
    <w:rsid w:val="00212969"/>
    <w:rsid w:val="00212D93"/>
    <w:rsid w:val="0021305E"/>
    <w:rsid w:val="00215539"/>
    <w:rsid w:val="0021576F"/>
    <w:rsid w:val="00215D95"/>
    <w:rsid w:val="00216B0A"/>
    <w:rsid w:val="002176D5"/>
    <w:rsid w:val="00220191"/>
    <w:rsid w:val="00222476"/>
    <w:rsid w:val="00222571"/>
    <w:rsid w:val="00222766"/>
    <w:rsid w:val="002230AA"/>
    <w:rsid w:val="0022457F"/>
    <w:rsid w:val="0022598C"/>
    <w:rsid w:val="00225CE4"/>
    <w:rsid w:val="00227D9A"/>
    <w:rsid w:val="0023043C"/>
    <w:rsid w:val="00230D08"/>
    <w:rsid w:val="0023135F"/>
    <w:rsid w:val="0023190C"/>
    <w:rsid w:val="0023190E"/>
    <w:rsid w:val="002328CE"/>
    <w:rsid w:val="0023301B"/>
    <w:rsid w:val="00234315"/>
    <w:rsid w:val="00235C01"/>
    <w:rsid w:val="00236B01"/>
    <w:rsid w:val="00236B32"/>
    <w:rsid w:val="002371C9"/>
    <w:rsid w:val="002371E7"/>
    <w:rsid w:val="00237ADD"/>
    <w:rsid w:val="0024026A"/>
    <w:rsid w:val="00241D51"/>
    <w:rsid w:val="002426A9"/>
    <w:rsid w:val="00242B2D"/>
    <w:rsid w:val="00243FEA"/>
    <w:rsid w:val="00244254"/>
    <w:rsid w:val="0024544F"/>
    <w:rsid w:val="002454B3"/>
    <w:rsid w:val="002456A9"/>
    <w:rsid w:val="00245F1F"/>
    <w:rsid w:val="002467DF"/>
    <w:rsid w:val="00246A00"/>
    <w:rsid w:val="002505FB"/>
    <w:rsid w:val="00250877"/>
    <w:rsid w:val="00250E9E"/>
    <w:rsid w:val="002521C8"/>
    <w:rsid w:val="00252EF6"/>
    <w:rsid w:val="0025354C"/>
    <w:rsid w:val="002537B5"/>
    <w:rsid w:val="0025387F"/>
    <w:rsid w:val="00255A87"/>
    <w:rsid w:val="00256286"/>
    <w:rsid w:val="002569B8"/>
    <w:rsid w:val="00257079"/>
    <w:rsid w:val="002570D5"/>
    <w:rsid w:val="00260DC6"/>
    <w:rsid w:val="00260EE6"/>
    <w:rsid w:val="002617F1"/>
    <w:rsid w:val="00261BD7"/>
    <w:rsid w:val="00261E17"/>
    <w:rsid w:val="002633B0"/>
    <w:rsid w:val="00263763"/>
    <w:rsid w:val="0026425A"/>
    <w:rsid w:val="0026584C"/>
    <w:rsid w:val="0026630C"/>
    <w:rsid w:val="00266CFA"/>
    <w:rsid w:val="00267E31"/>
    <w:rsid w:val="00270A63"/>
    <w:rsid w:val="00270C55"/>
    <w:rsid w:val="00271510"/>
    <w:rsid w:val="00271FDF"/>
    <w:rsid w:val="00272325"/>
    <w:rsid w:val="00274B34"/>
    <w:rsid w:val="0027508F"/>
    <w:rsid w:val="002755DA"/>
    <w:rsid w:val="00275E79"/>
    <w:rsid w:val="002763A2"/>
    <w:rsid w:val="002800EE"/>
    <w:rsid w:val="002801DB"/>
    <w:rsid w:val="00280744"/>
    <w:rsid w:val="00281490"/>
    <w:rsid w:val="00282016"/>
    <w:rsid w:val="00283F8A"/>
    <w:rsid w:val="00284707"/>
    <w:rsid w:val="00284EE9"/>
    <w:rsid w:val="0028577A"/>
    <w:rsid w:val="00285CCE"/>
    <w:rsid w:val="0028735A"/>
    <w:rsid w:val="0029055A"/>
    <w:rsid w:val="0029137E"/>
    <w:rsid w:val="002920A4"/>
    <w:rsid w:val="002935B9"/>
    <w:rsid w:val="002937A1"/>
    <w:rsid w:val="00294A98"/>
    <w:rsid w:val="00294FB6"/>
    <w:rsid w:val="002950F7"/>
    <w:rsid w:val="002959B6"/>
    <w:rsid w:val="002969AA"/>
    <w:rsid w:val="00296CFD"/>
    <w:rsid w:val="002974E5"/>
    <w:rsid w:val="002A20E3"/>
    <w:rsid w:val="002A2322"/>
    <w:rsid w:val="002A3423"/>
    <w:rsid w:val="002A3C21"/>
    <w:rsid w:val="002A5B98"/>
    <w:rsid w:val="002A6485"/>
    <w:rsid w:val="002A67B9"/>
    <w:rsid w:val="002B077B"/>
    <w:rsid w:val="002B3007"/>
    <w:rsid w:val="002B3415"/>
    <w:rsid w:val="002B3E07"/>
    <w:rsid w:val="002B3F0E"/>
    <w:rsid w:val="002B4142"/>
    <w:rsid w:val="002B4468"/>
    <w:rsid w:val="002B4FBE"/>
    <w:rsid w:val="002B5892"/>
    <w:rsid w:val="002B59F5"/>
    <w:rsid w:val="002B5EC4"/>
    <w:rsid w:val="002B5F85"/>
    <w:rsid w:val="002B6858"/>
    <w:rsid w:val="002B69CF"/>
    <w:rsid w:val="002B6F93"/>
    <w:rsid w:val="002B7076"/>
    <w:rsid w:val="002B7098"/>
    <w:rsid w:val="002B7681"/>
    <w:rsid w:val="002B7889"/>
    <w:rsid w:val="002C006E"/>
    <w:rsid w:val="002C0C6A"/>
    <w:rsid w:val="002C16A4"/>
    <w:rsid w:val="002C1A1F"/>
    <w:rsid w:val="002C1C59"/>
    <w:rsid w:val="002C2840"/>
    <w:rsid w:val="002C3F26"/>
    <w:rsid w:val="002C4475"/>
    <w:rsid w:val="002C55A5"/>
    <w:rsid w:val="002C5F3A"/>
    <w:rsid w:val="002C65C8"/>
    <w:rsid w:val="002D01EE"/>
    <w:rsid w:val="002D0817"/>
    <w:rsid w:val="002D1412"/>
    <w:rsid w:val="002D2451"/>
    <w:rsid w:val="002D2464"/>
    <w:rsid w:val="002D278F"/>
    <w:rsid w:val="002D336C"/>
    <w:rsid w:val="002D54ED"/>
    <w:rsid w:val="002D5B8A"/>
    <w:rsid w:val="002D683F"/>
    <w:rsid w:val="002D6C21"/>
    <w:rsid w:val="002D6F8F"/>
    <w:rsid w:val="002D751C"/>
    <w:rsid w:val="002D7B34"/>
    <w:rsid w:val="002E107D"/>
    <w:rsid w:val="002E2147"/>
    <w:rsid w:val="002E2886"/>
    <w:rsid w:val="002E2ECA"/>
    <w:rsid w:val="002E3CFC"/>
    <w:rsid w:val="002E3D8A"/>
    <w:rsid w:val="002E491A"/>
    <w:rsid w:val="002E4AD4"/>
    <w:rsid w:val="002E4BF8"/>
    <w:rsid w:val="002E59A3"/>
    <w:rsid w:val="002E6178"/>
    <w:rsid w:val="002E68AF"/>
    <w:rsid w:val="002E6CCA"/>
    <w:rsid w:val="002E6CCF"/>
    <w:rsid w:val="002E71F7"/>
    <w:rsid w:val="002E7410"/>
    <w:rsid w:val="002F1463"/>
    <w:rsid w:val="002F1510"/>
    <w:rsid w:val="002F1E5C"/>
    <w:rsid w:val="002F1FDC"/>
    <w:rsid w:val="002F2579"/>
    <w:rsid w:val="002F2C32"/>
    <w:rsid w:val="002F2DC8"/>
    <w:rsid w:val="002F2FE2"/>
    <w:rsid w:val="002F3BDC"/>
    <w:rsid w:val="002F4263"/>
    <w:rsid w:val="002F475A"/>
    <w:rsid w:val="002F5393"/>
    <w:rsid w:val="002F54AE"/>
    <w:rsid w:val="002F706C"/>
    <w:rsid w:val="002F74F8"/>
    <w:rsid w:val="002F7C09"/>
    <w:rsid w:val="0030016C"/>
    <w:rsid w:val="00300EE9"/>
    <w:rsid w:val="0030164A"/>
    <w:rsid w:val="003019E0"/>
    <w:rsid w:val="003023DE"/>
    <w:rsid w:val="00303AA7"/>
    <w:rsid w:val="00303B42"/>
    <w:rsid w:val="0030449B"/>
    <w:rsid w:val="003051F0"/>
    <w:rsid w:val="0030568B"/>
    <w:rsid w:val="00306785"/>
    <w:rsid w:val="00310A27"/>
    <w:rsid w:val="00310B26"/>
    <w:rsid w:val="00310D4B"/>
    <w:rsid w:val="00311D3C"/>
    <w:rsid w:val="003120BD"/>
    <w:rsid w:val="00312B7A"/>
    <w:rsid w:val="00313168"/>
    <w:rsid w:val="0031380D"/>
    <w:rsid w:val="00314BAA"/>
    <w:rsid w:val="0031534D"/>
    <w:rsid w:val="003209EE"/>
    <w:rsid w:val="00320B0C"/>
    <w:rsid w:val="003218C9"/>
    <w:rsid w:val="003221DF"/>
    <w:rsid w:val="00323C59"/>
    <w:rsid w:val="00323CCB"/>
    <w:rsid w:val="00324417"/>
    <w:rsid w:val="00325254"/>
    <w:rsid w:val="003265CC"/>
    <w:rsid w:val="003265F7"/>
    <w:rsid w:val="00326A18"/>
    <w:rsid w:val="003279B1"/>
    <w:rsid w:val="00331246"/>
    <w:rsid w:val="00332BD4"/>
    <w:rsid w:val="00333BCF"/>
    <w:rsid w:val="00333FF0"/>
    <w:rsid w:val="00334ABB"/>
    <w:rsid w:val="00334D01"/>
    <w:rsid w:val="0033570B"/>
    <w:rsid w:val="003367F8"/>
    <w:rsid w:val="00336BAC"/>
    <w:rsid w:val="00336EEF"/>
    <w:rsid w:val="00337055"/>
    <w:rsid w:val="00340B07"/>
    <w:rsid w:val="00341523"/>
    <w:rsid w:val="003421B4"/>
    <w:rsid w:val="00342653"/>
    <w:rsid w:val="00342FEE"/>
    <w:rsid w:val="00343734"/>
    <w:rsid w:val="00343E7E"/>
    <w:rsid w:val="00344E8E"/>
    <w:rsid w:val="00347714"/>
    <w:rsid w:val="00347EDC"/>
    <w:rsid w:val="00351594"/>
    <w:rsid w:val="00351B3C"/>
    <w:rsid w:val="00351D56"/>
    <w:rsid w:val="0035271B"/>
    <w:rsid w:val="00353F3C"/>
    <w:rsid w:val="00356BC5"/>
    <w:rsid w:val="00357CBE"/>
    <w:rsid w:val="00360603"/>
    <w:rsid w:val="003607A0"/>
    <w:rsid w:val="003608F6"/>
    <w:rsid w:val="00360A36"/>
    <w:rsid w:val="00362D21"/>
    <w:rsid w:val="00363837"/>
    <w:rsid w:val="00363D2F"/>
    <w:rsid w:val="00365699"/>
    <w:rsid w:val="003658B2"/>
    <w:rsid w:val="003661B4"/>
    <w:rsid w:val="00366F00"/>
    <w:rsid w:val="00367D88"/>
    <w:rsid w:val="00370035"/>
    <w:rsid w:val="00370071"/>
    <w:rsid w:val="00371CD3"/>
    <w:rsid w:val="003727FC"/>
    <w:rsid w:val="00373796"/>
    <w:rsid w:val="00373FB4"/>
    <w:rsid w:val="00374E59"/>
    <w:rsid w:val="00376286"/>
    <w:rsid w:val="00376B0B"/>
    <w:rsid w:val="00380607"/>
    <w:rsid w:val="003808D6"/>
    <w:rsid w:val="003814D7"/>
    <w:rsid w:val="00381698"/>
    <w:rsid w:val="003818C9"/>
    <w:rsid w:val="00381DC7"/>
    <w:rsid w:val="0038209B"/>
    <w:rsid w:val="00382273"/>
    <w:rsid w:val="00382D70"/>
    <w:rsid w:val="00383CC3"/>
    <w:rsid w:val="00383F46"/>
    <w:rsid w:val="00384461"/>
    <w:rsid w:val="0038457F"/>
    <w:rsid w:val="00385251"/>
    <w:rsid w:val="00385EBE"/>
    <w:rsid w:val="00386377"/>
    <w:rsid w:val="00386D93"/>
    <w:rsid w:val="0039038B"/>
    <w:rsid w:val="003903F5"/>
    <w:rsid w:val="00390511"/>
    <w:rsid w:val="00390669"/>
    <w:rsid w:val="00390925"/>
    <w:rsid w:val="003913E2"/>
    <w:rsid w:val="00392919"/>
    <w:rsid w:val="00392D67"/>
    <w:rsid w:val="00393644"/>
    <w:rsid w:val="0039483F"/>
    <w:rsid w:val="003949BE"/>
    <w:rsid w:val="00394A69"/>
    <w:rsid w:val="00396CDD"/>
    <w:rsid w:val="003977DF"/>
    <w:rsid w:val="003A03DD"/>
    <w:rsid w:val="003A09BD"/>
    <w:rsid w:val="003A1649"/>
    <w:rsid w:val="003A264F"/>
    <w:rsid w:val="003A3504"/>
    <w:rsid w:val="003A36CA"/>
    <w:rsid w:val="003A45F2"/>
    <w:rsid w:val="003A466E"/>
    <w:rsid w:val="003A47EB"/>
    <w:rsid w:val="003A51AC"/>
    <w:rsid w:val="003A55FB"/>
    <w:rsid w:val="003A59EA"/>
    <w:rsid w:val="003A5CC7"/>
    <w:rsid w:val="003A604E"/>
    <w:rsid w:val="003A6EDA"/>
    <w:rsid w:val="003A75A9"/>
    <w:rsid w:val="003A7EBD"/>
    <w:rsid w:val="003B0A70"/>
    <w:rsid w:val="003B0C2E"/>
    <w:rsid w:val="003B10A3"/>
    <w:rsid w:val="003B1529"/>
    <w:rsid w:val="003B2C35"/>
    <w:rsid w:val="003B313C"/>
    <w:rsid w:val="003B4763"/>
    <w:rsid w:val="003B5741"/>
    <w:rsid w:val="003B5DCE"/>
    <w:rsid w:val="003B7669"/>
    <w:rsid w:val="003C07C0"/>
    <w:rsid w:val="003C0A8B"/>
    <w:rsid w:val="003C0EBB"/>
    <w:rsid w:val="003C0FED"/>
    <w:rsid w:val="003C1453"/>
    <w:rsid w:val="003C2C34"/>
    <w:rsid w:val="003C3676"/>
    <w:rsid w:val="003C38A7"/>
    <w:rsid w:val="003C3E8B"/>
    <w:rsid w:val="003C5AA1"/>
    <w:rsid w:val="003C6A01"/>
    <w:rsid w:val="003C6D8B"/>
    <w:rsid w:val="003C7128"/>
    <w:rsid w:val="003C7213"/>
    <w:rsid w:val="003C7446"/>
    <w:rsid w:val="003C7D66"/>
    <w:rsid w:val="003D2C6A"/>
    <w:rsid w:val="003D37BE"/>
    <w:rsid w:val="003D3988"/>
    <w:rsid w:val="003D4365"/>
    <w:rsid w:val="003D4D9F"/>
    <w:rsid w:val="003D519D"/>
    <w:rsid w:val="003D5379"/>
    <w:rsid w:val="003D5426"/>
    <w:rsid w:val="003D5EEE"/>
    <w:rsid w:val="003D6CB1"/>
    <w:rsid w:val="003D7317"/>
    <w:rsid w:val="003D73F5"/>
    <w:rsid w:val="003E0004"/>
    <w:rsid w:val="003E041F"/>
    <w:rsid w:val="003E1718"/>
    <w:rsid w:val="003E1CB5"/>
    <w:rsid w:val="003E28A5"/>
    <w:rsid w:val="003E2A38"/>
    <w:rsid w:val="003E2D15"/>
    <w:rsid w:val="003E3567"/>
    <w:rsid w:val="003E3DD9"/>
    <w:rsid w:val="003E46BF"/>
    <w:rsid w:val="003E4735"/>
    <w:rsid w:val="003E4BBA"/>
    <w:rsid w:val="003E509E"/>
    <w:rsid w:val="003E5B7A"/>
    <w:rsid w:val="003E691E"/>
    <w:rsid w:val="003E6A72"/>
    <w:rsid w:val="003E6E6B"/>
    <w:rsid w:val="003E73F7"/>
    <w:rsid w:val="003E777D"/>
    <w:rsid w:val="003F011A"/>
    <w:rsid w:val="003F0246"/>
    <w:rsid w:val="003F08D6"/>
    <w:rsid w:val="003F1665"/>
    <w:rsid w:val="003F189A"/>
    <w:rsid w:val="003F1956"/>
    <w:rsid w:val="003F2B25"/>
    <w:rsid w:val="003F2C04"/>
    <w:rsid w:val="003F3EA5"/>
    <w:rsid w:val="003F4679"/>
    <w:rsid w:val="003F6464"/>
    <w:rsid w:val="003F6C22"/>
    <w:rsid w:val="003F6D5C"/>
    <w:rsid w:val="0040018D"/>
    <w:rsid w:val="0040053A"/>
    <w:rsid w:val="004035C7"/>
    <w:rsid w:val="00403611"/>
    <w:rsid w:val="004036C1"/>
    <w:rsid w:val="00403EF7"/>
    <w:rsid w:val="0040487B"/>
    <w:rsid w:val="00404C13"/>
    <w:rsid w:val="004052DF"/>
    <w:rsid w:val="00406FCB"/>
    <w:rsid w:val="00407C92"/>
    <w:rsid w:val="00407DD8"/>
    <w:rsid w:val="004104AD"/>
    <w:rsid w:val="00410D89"/>
    <w:rsid w:val="004120B3"/>
    <w:rsid w:val="00412987"/>
    <w:rsid w:val="00413556"/>
    <w:rsid w:val="00413F2C"/>
    <w:rsid w:val="00414037"/>
    <w:rsid w:val="0041416C"/>
    <w:rsid w:val="004151C7"/>
    <w:rsid w:val="0041520E"/>
    <w:rsid w:val="004161BB"/>
    <w:rsid w:val="00417C87"/>
    <w:rsid w:val="004204A4"/>
    <w:rsid w:val="0042062C"/>
    <w:rsid w:val="0042120B"/>
    <w:rsid w:val="004222A4"/>
    <w:rsid w:val="00423FEE"/>
    <w:rsid w:val="00424C22"/>
    <w:rsid w:val="004256BE"/>
    <w:rsid w:val="00425AFD"/>
    <w:rsid w:val="004268DA"/>
    <w:rsid w:val="00427B8B"/>
    <w:rsid w:val="004306EF"/>
    <w:rsid w:val="004309D3"/>
    <w:rsid w:val="004311E6"/>
    <w:rsid w:val="0043139D"/>
    <w:rsid w:val="0043145D"/>
    <w:rsid w:val="0043168F"/>
    <w:rsid w:val="00433570"/>
    <w:rsid w:val="004335BD"/>
    <w:rsid w:val="0043363C"/>
    <w:rsid w:val="00434451"/>
    <w:rsid w:val="004344D9"/>
    <w:rsid w:val="00434F1A"/>
    <w:rsid w:val="00435584"/>
    <w:rsid w:val="00435CC7"/>
    <w:rsid w:val="00435EFD"/>
    <w:rsid w:val="00436BB7"/>
    <w:rsid w:val="00441BC2"/>
    <w:rsid w:val="00441F0F"/>
    <w:rsid w:val="00442161"/>
    <w:rsid w:val="00442692"/>
    <w:rsid w:val="00442B20"/>
    <w:rsid w:val="00443BA4"/>
    <w:rsid w:val="00445B4A"/>
    <w:rsid w:val="00450CEB"/>
    <w:rsid w:val="004520E9"/>
    <w:rsid w:val="00452270"/>
    <w:rsid w:val="00452448"/>
    <w:rsid w:val="00454ABE"/>
    <w:rsid w:val="0045547C"/>
    <w:rsid w:val="004560AB"/>
    <w:rsid w:val="004564FA"/>
    <w:rsid w:val="00456646"/>
    <w:rsid w:val="00456FDB"/>
    <w:rsid w:val="004576EC"/>
    <w:rsid w:val="00460DA8"/>
    <w:rsid w:val="0046295D"/>
    <w:rsid w:val="00462DCC"/>
    <w:rsid w:val="00464A86"/>
    <w:rsid w:val="004658B6"/>
    <w:rsid w:val="00465B00"/>
    <w:rsid w:val="00465B69"/>
    <w:rsid w:val="004670F8"/>
    <w:rsid w:val="00467C4C"/>
    <w:rsid w:val="00467D90"/>
    <w:rsid w:val="00470E11"/>
    <w:rsid w:val="00472011"/>
    <w:rsid w:val="0047229F"/>
    <w:rsid w:val="004723D7"/>
    <w:rsid w:val="00472EC8"/>
    <w:rsid w:val="004741C5"/>
    <w:rsid w:val="004742E4"/>
    <w:rsid w:val="0047639F"/>
    <w:rsid w:val="0047763F"/>
    <w:rsid w:val="004777AB"/>
    <w:rsid w:val="00477841"/>
    <w:rsid w:val="004807DD"/>
    <w:rsid w:val="0048204B"/>
    <w:rsid w:val="00482FF9"/>
    <w:rsid w:val="00483E74"/>
    <w:rsid w:val="004848F7"/>
    <w:rsid w:val="004857A5"/>
    <w:rsid w:val="004863AE"/>
    <w:rsid w:val="004864C2"/>
    <w:rsid w:val="00486557"/>
    <w:rsid w:val="004876C7"/>
    <w:rsid w:val="0049048B"/>
    <w:rsid w:val="00490AD1"/>
    <w:rsid w:val="00490CE1"/>
    <w:rsid w:val="00490D6F"/>
    <w:rsid w:val="004913BD"/>
    <w:rsid w:val="00492234"/>
    <w:rsid w:val="0049256C"/>
    <w:rsid w:val="00492BAF"/>
    <w:rsid w:val="00492F9E"/>
    <w:rsid w:val="004933CB"/>
    <w:rsid w:val="00493A1E"/>
    <w:rsid w:val="004942D7"/>
    <w:rsid w:val="0049481D"/>
    <w:rsid w:val="00494C89"/>
    <w:rsid w:val="00494FD6"/>
    <w:rsid w:val="00497239"/>
    <w:rsid w:val="004A0B86"/>
    <w:rsid w:val="004A0E7E"/>
    <w:rsid w:val="004A1122"/>
    <w:rsid w:val="004A1733"/>
    <w:rsid w:val="004A1A17"/>
    <w:rsid w:val="004A1E95"/>
    <w:rsid w:val="004A1F50"/>
    <w:rsid w:val="004A214A"/>
    <w:rsid w:val="004A2589"/>
    <w:rsid w:val="004A293A"/>
    <w:rsid w:val="004A3B55"/>
    <w:rsid w:val="004A3CDC"/>
    <w:rsid w:val="004A4254"/>
    <w:rsid w:val="004A579D"/>
    <w:rsid w:val="004A64C3"/>
    <w:rsid w:val="004A6F3E"/>
    <w:rsid w:val="004A7773"/>
    <w:rsid w:val="004B0611"/>
    <w:rsid w:val="004B0F55"/>
    <w:rsid w:val="004B1D2F"/>
    <w:rsid w:val="004B1DF0"/>
    <w:rsid w:val="004B22F1"/>
    <w:rsid w:val="004B45BA"/>
    <w:rsid w:val="004B4AAA"/>
    <w:rsid w:val="004B72B2"/>
    <w:rsid w:val="004C0B15"/>
    <w:rsid w:val="004C2310"/>
    <w:rsid w:val="004C2B10"/>
    <w:rsid w:val="004C2F16"/>
    <w:rsid w:val="004C40D5"/>
    <w:rsid w:val="004C4829"/>
    <w:rsid w:val="004C48D8"/>
    <w:rsid w:val="004C653B"/>
    <w:rsid w:val="004C714B"/>
    <w:rsid w:val="004C7CAA"/>
    <w:rsid w:val="004D03B0"/>
    <w:rsid w:val="004D09D9"/>
    <w:rsid w:val="004D121B"/>
    <w:rsid w:val="004D131F"/>
    <w:rsid w:val="004D21DB"/>
    <w:rsid w:val="004D2624"/>
    <w:rsid w:val="004D26B1"/>
    <w:rsid w:val="004D292A"/>
    <w:rsid w:val="004D2CCF"/>
    <w:rsid w:val="004D3D29"/>
    <w:rsid w:val="004D3EB9"/>
    <w:rsid w:val="004D40B7"/>
    <w:rsid w:val="004D454B"/>
    <w:rsid w:val="004D4C10"/>
    <w:rsid w:val="004D5A0C"/>
    <w:rsid w:val="004D6766"/>
    <w:rsid w:val="004D6DDF"/>
    <w:rsid w:val="004D7192"/>
    <w:rsid w:val="004D7286"/>
    <w:rsid w:val="004E0792"/>
    <w:rsid w:val="004E0C1D"/>
    <w:rsid w:val="004E0CD6"/>
    <w:rsid w:val="004E0EBD"/>
    <w:rsid w:val="004E1509"/>
    <w:rsid w:val="004E27A8"/>
    <w:rsid w:val="004E40CB"/>
    <w:rsid w:val="004E4801"/>
    <w:rsid w:val="004E4B1F"/>
    <w:rsid w:val="004E4DC7"/>
    <w:rsid w:val="004E52D0"/>
    <w:rsid w:val="004E6463"/>
    <w:rsid w:val="004E7567"/>
    <w:rsid w:val="004F0CCB"/>
    <w:rsid w:val="004F0D24"/>
    <w:rsid w:val="004F3C4E"/>
    <w:rsid w:val="004F3D70"/>
    <w:rsid w:val="004F4885"/>
    <w:rsid w:val="004F4D79"/>
    <w:rsid w:val="004F52FA"/>
    <w:rsid w:val="004F5B16"/>
    <w:rsid w:val="004F6AC9"/>
    <w:rsid w:val="005003E4"/>
    <w:rsid w:val="005006D7"/>
    <w:rsid w:val="00500CBA"/>
    <w:rsid w:val="005011A3"/>
    <w:rsid w:val="00501423"/>
    <w:rsid w:val="00501608"/>
    <w:rsid w:val="00501FAA"/>
    <w:rsid w:val="0050352B"/>
    <w:rsid w:val="00503B10"/>
    <w:rsid w:val="00504167"/>
    <w:rsid w:val="00504BBA"/>
    <w:rsid w:val="0050531D"/>
    <w:rsid w:val="00505D42"/>
    <w:rsid w:val="00505EC6"/>
    <w:rsid w:val="00505FA0"/>
    <w:rsid w:val="0050728A"/>
    <w:rsid w:val="005074D0"/>
    <w:rsid w:val="00507EE5"/>
    <w:rsid w:val="005109C0"/>
    <w:rsid w:val="00510B92"/>
    <w:rsid w:val="00510E69"/>
    <w:rsid w:val="00511501"/>
    <w:rsid w:val="00511601"/>
    <w:rsid w:val="0051196D"/>
    <w:rsid w:val="005132B7"/>
    <w:rsid w:val="0051438B"/>
    <w:rsid w:val="005150C2"/>
    <w:rsid w:val="00515298"/>
    <w:rsid w:val="00515BAC"/>
    <w:rsid w:val="00515FBF"/>
    <w:rsid w:val="005160D2"/>
    <w:rsid w:val="00517F1D"/>
    <w:rsid w:val="00520C0F"/>
    <w:rsid w:val="0052111A"/>
    <w:rsid w:val="0052197E"/>
    <w:rsid w:val="00521C30"/>
    <w:rsid w:val="0052201B"/>
    <w:rsid w:val="0052407D"/>
    <w:rsid w:val="005240DC"/>
    <w:rsid w:val="0052441C"/>
    <w:rsid w:val="00526768"/>
    <w:rsid w:val="00526ACB"/>
    <w:rsid w:val="005274A3"/>
    <w:rsid w:val="005278AE"/>
    <w:rsid w:val="00527BFC"/>
    <w:rsid w:val="0053053A"/>
    <w:rsid w:val="00530870"/>
    <w:rsid w:val="005314A3"/>
    <w:rsid w:val="00532774"/>
    <w:rsid w:val="00532FC3"/>
    <w:rsid w:val="00535D9D"/>
    <w:rsid w:val="005373BA"/>
    <w:rsid w:val="0054057D"/>
    <w:rsid w:val="005414B2"/>
    <w:rsid w:val="005434A7"/>
    <w:rsid w:val="005434C8"/>
    <w:rsid w:val="0054350B"/>
    <w:rsid w:val="00543E10"/>
    <w:rsid w:val="00544F96"/>
    <w:rsid w:val="0054518A"/>
    <w:rsid w:val="005462BF"/>
    <w:rsid w:val="005477A4"/>
    <w:rsid w:val="0055041A"/>
    <w:rsid w:val="0055123D"/>
    <w:rsid w:val="00552376"/>
    <w:rsid w:val="00552808"/>
    <w:rsid w:val="005538CD"/>
    <w:rsid w:val="005559FA"/>
    <w:rsid w:val="00555F2E"/>
    <w:rsid w:val="005561B0"/>
    <w:rsid w:val="00556472"/>
    <w:rsid w:val="00556CF5"/>
    <w:rsid w:val="00556F33"/>
    <w:rsid w:val="00557530"/>
    <w:rsid w:val="005578E7"/>
    <w:rsid w:val="00557AF0"/>
    <w:rsid w:val="00560C85"/>
    <w:rsid w:val="0056270D"/>
    <w:rsid w:val="00562A4E"/>
    <w:rsid w:val="00562E94"/>
    <w:rsid w:val="005639FD"/>
    <w:rsid w:val="00563D08"/>
    <w:rsid w:val="00564D65"/>
    <w:rsid w:val="00564F7B"/>
    <w:rsid w:val="00565F03"/>
    <w:rsid w:val="005664F2"/>
    <w:rsid w:val="005674F2"/>
    <w:rsid w:val="005675BB"/>
    <w:rsid w:val="0056799C"/>
    <w:rsid w:val="005707E2"/>
    <w:rsid w:val="00570D37"/>
    <w:rsid w:val="00570E1E"/>
    <w:rsid w:val="0057170B"/>
    <w:rsid w:val="005717CF"/>
    <w:rsid w:val="00573323"/>
    <w:rsid w:val="00573CFF"/>
    <w:rsid w:val="0057525B"/>
    <w:rsid w:val="00575303"/>
    <w:rsid w:val="00575D7A"/>
    <w:rsid w:val="005763D0"/>
    <w:rsid w:val="00577BFC"/>
    <w:rsid w:val="00581054"/>
    <w:rsid w:val="00581D39"/>
    <w:rsid w:val="00582695"/>
    <w:rsid w:val="0058359C"/>
    <w:rsid w:val="00583A77"/>
    <w:rsid w:val="00583C82"/>
    <w:rsid w:val="00583D7D"/>
    <w:rsid w:val="0058472D"/>
    <w:rsid w:val="005852DB"/>
    <w:rsid w:val="005864C7"/>
    <w:rsid w:val="005867E2"/>
    <w:rsid w:val="005870A3"/>
    <w:rsid w:val="005870B9"/>
    <w:rsid w:val="00591FAD"/>
    <w:rsid w:val="005922B1"/>
    <w:rsid w:val="005947AE"/>
    <w:rsid w:val="00596886"/>
    <w:rsid w:val="00597997"/>
    <w:rsid w:val="005A07DF"/>
    <w:rsid w:val="005A0DE3"/>
    <w:rsid w:val="005A11EF"/>
    <w:rsid w:val="005A1524"/>
    <w:rsid w:val="005A2430"/>
    <w:rsid w:val="005A394E"/>
    <w:rsid w:val="005A3B88"/>
    <w:rsid w:val="005A4F2E"/>
    <w:rsid w:val="005A55E5"/>
    <w:rsid w:val="005A7C5A"/>
    <w:rsid w:val="005B0839"/>
    <w:rsid w:val="005B1F17"/>
    <w:rsid w:val="005B22AE"/>
    <w:rsid w:val="005B351D"/>
    <w:rsid w:val="005B364B"/>
    <w:rsid w:val="005B3CF0"/>
    <w:rsid w:val="005B3ED2"/>
    <w:rsid w:val="005B4475"/>
    <w:rsid w:val="005B4BBD"/>
    <w:rsid w:val="005B4C4A"/>
    <w:rsid w:val="005B4D1F"/>
    <w:rsid w:val="005B6055"/>
    <w:rsid w:val="005B62C7"/>
    <w:rsid w:val="005B76FE"/>
    <w:rsid w:val="005C0C39"/>
    <w:rsid w:val="005C0D1B"/>
    <w:rsid w:val="005C109A"/>
    <w:rsid w:val="005C19F2"/>
    <w:rsid w:val="005C2569"/>
    <w:rsid w:val="005C3008"/>
    <w:rsid w:val="005C3F2B"/>
    <w:rsid w:val="005C450D"/>
    <w:rsid w:val="005C4E3F"/>
    <w:rsid w:val="005C5251"/>
    <w:rsid w:val="005C5771"/>
    <w:rsid w:val="005C5C46"/>
    <w:rsid w:val="005C654C"/>
    <w:rsid w:val="005C6F99"/>
    <w:rsid w:val="005C7335"/>
    <w:rsid w:val="005C7433"/>
    <w:rsid w:val="005C76DF"/>
    <w:rsid w:val="005C7BBB"/>
    <w:rsid w:val="005C7FDC"/>
    <w:rsid w:val="005D10D4"/>
    <w:rsid w:val="005D127B"/>
    <w:rsid w:val="005D1861"/>
    <w:rsid w:val="005D22F9"/>
    <w:rsid w:val="005D2615"/>
    <w:rsid w:val="005D2E6B"/>
    <w:rsid w:val="005D3EAE"/>
    <w:rsid w:val="005D3FA4"/>
    <w:rsid w:val="005D5AAC"/>
    <w:rsid w:val="005D68B4"/>
    <w:rsid w:val="005D7A85"/>
    <w:rsid w:val="005E01ED"/>
    <w:rsid w:val="005E0C4D"/>
    <w:rsid w:val="005E12E9"/>
    <w:rsid w:val="005E1812"/>
    <w:rsid w:val="005E1D9B"/>
    <w:rsid w:val="005E2F37"/>
    <w:rsid w:val="005E330D"/>
    <w:rsid w:val="005E3BBA"/>
    <w:rsid w:val="005E4888"/>
    <w:rsid w:val="005E4FBF"/>
    <w:rsid w:val="005E5B8B"/>
    <w:rsid w:val="005E609D"/>
    <w:rsid w:val="005E7083"/>
    <w:rsid w:val="005E7C00"/>
    <w:rsid w:val="005E7C2B"/>
    <w:rsid w:val="005F051C"/>
    <w:rsid w:val="005F06B1"/>
    <w:rsid w:val="005F077D"/>
    <w:rsid w:val="005F1159"/>
    <w:rsid w:val="005F2FDB"/>
    <w:rsid w:val="005F3955"/>
    <w:rsid w:val="005F45B4"/>
    <w:rsid w:val="005F46B7"/>
    <w:rsid w:val="005F475C"/>
    <w:rsid w:val="005F5363"/>
    <w:rsid w:val="005F716B"/>
    <w:rsid w:val="005F785E"/>
    <w:rsid w:val="005F7B7E"/>
    <w:rsid w:val="005F7D2B"/>
    <w:rsid w:val="00600649"/>
    <w:rsid w:val="00600689"/>
    <w:rsid w:val="00601B78"/>
    <w:rsid w:val="006023BF"/>
    <w:rsid w:val="00602C95"/>
    <w:rsid w:val="006033B6"/>
    <w:rsid w:val="00603D52"/>
    <w:rsid w:val="0060415C"/>
    <w:rsid w:val="00604DA5"/>
    <w:rsid w:val="00605BFF"/>
    <w:rsid w:val="00605E52"/>
    <w:rsid w:val="00605E79"/>
    <w:rsid w:val="006062C6"/>
    <w:rsid w:val="0060678B"/>
    <w:rsid w:val="00607793"/>
    <w:rsid w:val="00610C12"/>
    <w:rsid w:val="00610E28"/>
    <w:rsid w:val="006112BD"/>
    <w:rsid w:val="006125F4"/>
    <w:rsid w:val="00614F2C"/>
    <w:rsid w:val="00616520"/>
    <w:rsid w:val="006209C7"/>
    <w:rsid w:val="00622B92"/>
    <w:rsid w:val="00623BBD"/>
    <w:rsid w:val="006248BB"/>
    <w:rsid w:val="00624C67"/>
    <w:rsid w:val="00624ED2"/>
    <w:rsid w:val="00625ABC"/>
    <w:rsid w:val="0063012F"/>
    <w:rsid w:val="0063098C"/>
    <w:rsid w:val="00630FFC"/>
    <w:rsid w:val="0063105E"/>
    <w:rsid w:val="0063135F"/>
    <w:rsid w:val="00631C1D"/>
    <w:rsid w:val="00632A00"/>
    <w:rsid w:val="006333CD"/>
    <w:rsid w:val="00633A2F"/>
    <w:rsid w:val="00634483"/>
    <w:rsid w:val="0063479A"/>
    <w:rsid w:val="00634820"/>
    <w:rsid w:val="006357E1"/>
    <w:rsid w:val="00635A9A"/>
    <w:rsid w:val="00636EA2"/>
    <w:rsid w:val="00637004"/>
    <w:rsid w:val="00637AEE"/>
    <w:rsid w:val="00637D0A"/>
    <w:rsid w:val="00637F42"/>
    <w:rsid w:val="00641485"/>
    <w:rsid w:val="006419EE"/>
    <w:rsid w:val="00643309"/>
    <w:rsid w:val="00643DA3"/>
    <w:rsid w:val="006447A0"/>
    <w:rsid w:val="0064509A"/>
    <w:rsid w:val="006467C0"/>
    <w:rsid w:val="00650C52"/>
    <w:rsid w:val="00650EBB"/>
    <w:rsid w:val="006526B8"/>
    <w:rsid w:val="00652AEE"/>
    <w:rsid w:val="006531D2"/>
    <w:rsid w:val="0065339C"/>
    <w:rsid w:val="006549BD"/>
    <w:rsid w:val="00654BA2"/>
    <w:rsid w:val="00655A81"/>
    <w:rsid w:val="0065685C"/>
    <w:rsid w:val="00657D50"/>
    <w:rsid w:val="00660204"/>
    <w:rsid w:val="006602A4"/>
    <w:rsid w:val="006607C4"/>
    <w:rsid w:val="00660F37"/>
    <w:rsid w:val="00661C81"/>
    <w:rsid w:val="00662791"/>
    <w:rsid w:val="00662AE2"/>
    <w:rsid w:val="0066451F"/>
    <w:rsid w:val="00665CCE"/>
    <w:rsid w:val="00666397"/>
    <w:rsid w:val="0066696E"/>
    <w:rsid w:val="00666CB1"/>
    <w:rsid w:val="0066736A"/>
    <w:rsid w:val="006679FC"/>
    <w:rsid w:val="00670E96"/>
    <w:rsid w:val="00670F9C"/>
    <w:rsid w:val="006718EC"/>
    <w:rsid w:val="00671902"/>
    <w:rsid w:val="00672ACF"/>
    <w:rsid w:val="00672C80"/>
    <w:rsid w:val="00674B55"/>
    <w:rsid w:val="00674F02"/>
    <w:rsid w:val="006755C4"/>
    <w:rsid w:val="00677A16"/>
    <w:rsid w:val="00677BB3"/>
    <w:rsid w:val="00680935"/>
    <w:rsid w:val="00680AFB"/>
    <w:rsid w:val="00681264"/>
    <w:rsid w:val="0068127E"/>
    <w:rsid w:val="006812CE"/>
    <w:rsid w:val="00682276"/>
    <w:rsid w:val="00682F01"/>
    <w:rsid w:val="0068421C"/>
    <w:rsid w:val="006853EF"/>
    <w:rsid w:val="00685D66"/>
    <w:rsid w:val="00686005"/>
    <w:rsid w:val="00686059"/>
    <w:rsid w:val="00687AA2"/>
    <w:rsid w:val="00691859"/>
    <w:rsid w:val="00691BA1"/>
    <w:rsid w:val="00691BAD"/>
    <w:rsid w:val="00691E99"/>
    <w:rsid w:val="00693F68"/>
    <w:rsid w:val="00694D3F"/>
    <w:rsid w:val="00696AA5"/>
    <w:rsid w:val="00696C2C"/>
    <w:rsid w:val="00697145"/>
    <w:rsid w:val="00697E09"/>
    <w:rsid w:val="006A0179"/>
    <w:rsid w:val="006A055C"/>
    <w:rsid w:val="006A24B0"/>
    <w:rsid w:val="006A279E"/>
    <w:rsid w:val="006A2AF9"/>
    <w:rsid w:val="006A4739"/>
    <w:rsid w:val="006A4CDA"/>
    <w:rsid w:val="006A4FD8"/>
    <w:rsid w:val="006A575D"/>
    <w:rsid w:val="006A5FEF"/>
    <w:rsid w:val="006A63AA"/>
    <w:rsid w:val="006A662F"/>
    <w:rsid w:val="006A696B"/>
    <w:rsid w:val="006A6C03"/>
    <w:rsid w:val="006A6F7A"/>
    <w:rsid w:val="006A6FE3"/>
    <w:rsid w:val="006A72DD"/>
    <w:rsid w:val="006A7DDE"/>
    <w:rsid w:val="006B1A4C"/>
    <w:rsid w:val="006B2CB4"/>
    <w:rsid w:val="006B33C9"/>
    <w:rsid w:val="006B3A16"/>
    <w:rsid w:val="006B5E99"/>
    <w:rsid w:val="006B7082"/>
    <w:rsid w:val="006B70F4"/>
    <w:rsid w:val="006B7BE8"/>
    <w:rsid w:val="006B7EC8"/>
    <w:rsid w:val="006B7F14"/>
    <w:rsid w:val="006C03B4"/>
    <w:rsid w:val="006C2D6D"/>
    <w:rsid w:val="006C32FB"/>
    <w:rsid w:val="006C34BB"/>
    <w:rsid w:val="006C3C76"/>
    <w:rsid w:val="006C50A3"/>
    <w:rsid w:val="006C5B0A"/>
    <w:rsid w:val="006C6447"/>
    <w:rsid w:val="006C696E"/>
    <w:rsid w:val="006C6DD7"/>
    <w:rsid w:val="006C7F4F"/>
    <w:rsid w:val="006D0870"/>
    <w:rsid w:val="006D0FFA"/>
    <w:rsid w:val="006D19A1"/>
    <w:rsid w:val="006D1C01"/>
    <w:rsid w:val="006D1F48"/>
    <w:rsid w:val="006D2023"/>
    <w:rsid w:val="006D2035"/>
    <w:rsid w:val="006D4681"/>
    <w:rsid w:val="006D4E46"/>
    <w:rsid w:val="006D58FB"/>
    <w:rsid w:val="006D5B93"/>
    <w:rsid w:val="006D66CB"/>
    <w:rsid w:val="006D6C45"/>
    <w:rsid w:val="006E1349"/>
    <w:rsid w:val="006E2322"/>
    <w:rsid w:val="006E257B"/>
    <w:rsid w:val="006E452E"/>
    <w:rsid w:val="006E53B3"/>
    <w:rsid w:val="006E5DBC"/>
    <w:rsid w:val="006F0767"/>
    <w:rsid w:val="006F2E53"/>
    <w:rsid w:val="006F3425"/>
    <w:rsid w:val="006F3780"/>
    <w:rsid w:val="006F452C"/>
    <w:rsid w:val="006F49AA"/>
    <w:rsid w:val="006F6040"/>
    <w:rsid w:val="006F6A91"/>
    <w:rsid w:val="006F71F6"/>
    <w:rsid w:val="006F744C"/>
    <w:rsid w:val="006F7881"/>
    <w:rsid w:val="00700ED9"/>
    <w:rsid w:val="00701F63"/>
    <w:rsid w:val="00702A73"/>
    <w:rsid w:val="007032D2"/>
    <w:rsid w:val="00703F62"/>
    <w:rsid w:val="00704811"/>
    <w:rsid w:val="00704F72"/>
    <w:rsid w:val="0070511A"/>
    <w:rsid w:val="00705B64"/>
    <w:rsid w:val="00706B6D"/>
    <w:rsid w:val="00707C7C"/>
    <w:rsid w:val="0071014B"/>
    <w:rsid w:val="007108DB"/>
    <w:rsid w:val="00711129"/>
    <w:rsid w:val="00711194"/>
    <w:rsid w:val="007117F9"/>
    <w:rsid w:val="007121E9"/>
    <w:rsid w:val="007125BF"/>
    <w:rsid w:val="00713ECE"/>
    <w:rsid w:val="00714976"/>
    <w:rsid w:val="00715846"/>
    <w:rsid w:val="00715C24"/>
    <w:rsid w:val="00716052"/>
    <w:rsid w:val="007206DE"/>
    <w:rsid w:val="00720A35"/>
    <w:rsid w:val="00720FEA"/>
    <w:rsid w:val="00721C5E"/>
    <w:rsid w:val="00722DC0"/>
    <w:rsid w:val="007232ED"/>
    <w:rsid w:val="007233BE"/>
    <w:rsid w:val="00724298"/>
    <w:rsid w:val="007244E0"/>
    <w:rsid w:val="007245EF"/>
    <w:rsid w:val="00724FB0"/>
    <w:rsid w:val="00725547"/>
    <w:rsid w:val="00725554"/>
    <w:rsid w:val="007268DA"/>
    <w:rsid w:val="00726908"/>
    <w:rsid w:val="00726DA9"/>
    <w:rsid w:val="0072736D"/>
    <w:rsid w:val="00727989"/>
    <w:rsid w:val="007303AB"/>
    <w:rsid w:val="00730744"/>
    <w:rsid w:val="00731628"/>
    <w:rsid w:val="00731798"/>
    <w:rsid w:val="0073232C"/>
    <w:rsid w:val="00734628"/>
    <w:rsid w:val="00734A02"/>
    <w:rsid w:val="00736183"/>
    <w:rsid w:val="007365D5"/>
    <w:rsid w:val="007369D6"/>
    <w:rsid w:val="007375C2"/>
    <w:rsid w:val="007377BE"/>
    <w:rsid w:val="00737BF4"/>
    <w:rsid w:val="007401C0"/>
    <w:rsid w:val="0074062C"/>
    <w:rsid w:val="00740B04"/>
    <w:rsid w:val="00742846"/>
    <w:rsid w:val="00742C89"/>
    <w:rsid w:val="00742CF3"/>
    <w:rsid w:val="007445AE"/>
    <w:rsid w:val="00744644"/>
    <w:rsid w:val="00744F2C"/>
    <w:rsid w:val="00744F45"/>
    <w:rsid w:val="00746700"/>
    <w:rsid w:val="007506AE"/>
    <w:rsid w:val="00750B17"/>
    <w:rsid w:val="00753718"/>
    <w:rsid w:val="00754538"/>
    <w:rsid w:val="00754E40"/>
    <w:rsid w:val="0075675B"/>
    <w:rsid w:val="007567E7"/>
    <w:rsid w:val="00760197"/>
    <w:rsid w:val="0076063E"/>
    <w:rsid w:val="0076069F"/>
    <w:rsid w:val="00761002"/>
    <w:rsid w:val="00762B40"/>
    <w:rsid w:val="00762D8F"/>
    <w:rsid w:val="0076306C"/>
    <w:rsid w:val="00764D17"/>
    <w:rsid w:val="00765724"/>
    <w:rsid w:val="0076620D"/>
    <w:rsid w:val="0076695C"/>
    <w:rsid w:val="00767DC6"/>
    <w:rsid w:val="007702BB"/>
    <w:rsid w:val="00770996"/>
    <w:rsid w:val="00770E60"/>
    <w:rsid w:val="00771793"/>
    <w:rsid w:val="00772099"/>
    <w:rsid w:val="00773DCC"/>
    <w:rsid w:val="00774037"/>
    <w:rsid w:val="00774C3A"/>
    <w:rsid w:val="00775145"/>
    <w:rsid w:val="007753A6"/>
    <w:rsid w:val="00775542"/>
    <w:rsid w:val="00776B4B"/>
    <w:rsid w:val="00776F7A"/>
    <w:rsid w:val="007773BC"/>
    <w:rsid w:val="00777A3E"/>
    <w:rsid w:val="007805A9"/>
    <w:rsid w:val="007808C6"/>
    <w:rsid w:val="00781D8A"/>
    <w:rsid w:val="00782208"/>
    <w:rsid w:val="00783235"/>
    <w:rsid w:val="00783D2C"/>
    <w:rsid w:val="00784043"/>
    <w:rsid w:val="00784C5E"/>
    <w:rsid w:val="00785FA2"/>
    <w:rsid w:val="00790392"/>
    <w:rsid w:val="007912E4"/>
    <w:rsid w:val="00791B18"/>
    <w:rsid w:val="00793BA5"/>
    <w:rsid w:val="00793CD2"/>
    <w:rsid w:val="00793EA3"/>
    <w:rsid w:val="00794614"/>
    <w:rsid w:val="00794829"/>
    <w:rsid w:val="00795496"/>
    <w:rsid w:val="00797164"/>
    <w:rsid w:val="007A03DC"/>
    <w:rsid w:val="007A07F3"/>
    <w:rsid w:val="007A0B7A"/>
    <w:rsid w:val="007A0E7B"/>
    <w:rsid w:val="007A2808"/>
    <w:rsid w:val="007A3A10"/>
    <w:rsid w:val="007A44D1"/>
    <w:rsid w:val="007A547C"/>
    <w:rsid w:val="007A5CE6"/>
    <w:rsid w:val="007A5D16"/>
    <w:rsid w:val="007A6990"/>
    <w:rsid w:val="007A7D45"/>
    <w:rsid w:val="007A7FC5"/>
    <w:rsid w:val="007B0023"/>
    <w:rsid w:val="007B09DF"/>
    <w:rsid w:val="007B12F9"/>
    <w:rsid w:val="007B31BF"/>
    <w:rsid w:val="007B3B50"/>
    <w:rsid w:val="007B4939"/>
    <w:rsid w:val="007B5B21"/>
    <w:rsid w:val="007B785F"/>
    <w:rsid w:val="007B7DF7"/>
    <w:rsid w:val="007C107E"/>
    <w:rsid w:val="007C282D"/>
    <w:rsid w:val="007C2F5D"/>
    <w:rsid w:val="007C34AC"/>
    <w:rsid w:val="007C3FBC"/>
    <w:rsid w:val="007C4160"/>
    <w:rsid w:val="007C4937"/>
    <w:rsid w:val="007C4CAB"/>
    <w:rsid w:val="007C57B5"/>
    <w:rsid w:val="007C58CD"/>
    <w:rsid w:val="007C59A1"/>
    <w:rsid w:val="007C5E8C"/>
    <w:rsid w:val="007C7A05"/>
    <w:rsid w:val="007D23D7"/>
    <w:rsid w:val="007D30EF"/>
    <w:rsid w:val="007D4AF5"/>
    <w:rsid w:val="007D5344"/>
    <w:rsid w:val="007D5464"/>
    <w:rsid w:val="007D54D4"/>
    <w:rsid w:val="007D67AC"/>
    <w:rsid w:val="007D7073"/>
    <w:rsid w:val="007D70A6"/>
    <w:rsid w:val="007D736C"/>
    <w:rsid w:val="007E078A"/>
    <w:rsid w:val="007E1C74"/>
    <w:rsid w:val="007E2AA4"/>
    <w:rsid w:val="007E2B44"/>
    <w:rsid w:val="007E36A2"/>
    <w:rsid w:val="007E4671"/>
    <w:rsid w:val="007E578E"/>
    <w:rsid w:val="007E57B7"/>
    <w:rsid w:val="007E58EF"/>
    <w:rsid w:val="007E6315"/>
    <w:rsid w:val="007E7606"/>
    <w:rsid w:val="007E77DD"/>
    <w:rsid w:val="007E7CE1"/>
    <w:rsid w:val="007F027D"/>
    <w:rsid w:val="007F10A4"/>
    <w:rsid w:val="007F1178"/>
    <w:rsid w:val="007F16DD"/>
    <w:rsid w:val="007F2992"/>
    <w:rsid w:val="007F307F"/>
    <w:rsid w:val="007F5F77"/>
    <w:rsid w:val="007F6053"/>
    <w:rsid w:val="007F79DF"/>
    <w:rsid w:val="00800277"/>
    <w:rsid w:val="00800E92"/>
    <w:rsid w:val="00801BCF"/>
    <w:rsid w:val="00801FF1"/>
    <w:rsid w:val="00802E1B"/>
    <w:rsid w:val="008037DC"/>
    <w:rsid w:val="008038F9"/>
    <w:rsid w:val="00803DF9"/>
    <w:rsid w:val="00804215"/>
    <w:rsid w:val="008046E5"/>
    <w:rsid w:val="008046FB"/>
    <w:rsid w:val="00804A02"/>
    <w:rsid w:val="00804AB5"/>
    <w:rsid w:val="00807383"/>
    <w:rsid w:val="0080796C"/>
    <w:rsid w:val="00807BF3"/>
    <w:rsid w:val="008100ED"/>
    <w:rsid w:val="0081099B"/>
    <w:rsid w:val="00810B45"/>
    <w:rsid w:val="00810B87"/>
    <w:rsid w:val="00810FDB"/>
    <w:rsid w:val="00811686"/>
    <w:rsid w:val="0081225F"/>
    <w:rsid w:val="00812AC0"/>
    <w:rsid w:val="00812D5D"/>
    <w:rsid w:val="008130F6"/>
    <w:rsid w:val="00813688"/>
    <w:rsid w:val="00813C16"/>
    <w:rsid w:val="00814ABD"/>
    <w:rsid w:val="008159E2"/>
    <w:rsid w:val="00816485"/>
    <w:rsid w:val="0081665B"/>
    <w:rsid w:val="00816D34"/>
    <w:rsid w:val="00820267"/>
    <w:rsid w:val="00820DB1"/>
    <w:rsid w:val="00821E0E"/>
    <w:rsid w:val="00822D70"/>
    <w:rsid w:val="00822F3E"/>
    <w:rsid w:val="00825AF6"/>
    <w:rsid w:val="008267C1"/>
    <w:rsid w:val="008268E5"/>
    <w:rsid w:val="00826F86"/>
    <w:rsid w:val="00830AA5"/>
    <w:rsid w:val="008312EB"/>
    <w:rsid w:val="008316BF"/>
    <w:rsid w:val="00831A3F"/>
    <w:rsid w:val="008332E8"/>
    <w:rsid w:val="0083333D"/>
    <w:rsid w:val="008335B4"/>
    <w:rsid w:val="00834C8A"/>
    <w:rsid w:val="00835A56"/>
    <w:rsid w:val="00835CBE"/>
    <w:rsid w:val="008360B4"/>
    <w:rsid w:val="00836FE5"/>
    <w:rsid w:val="00837D2B"/>
    <w:rsid w:val="00841B71"/>
    <w:rsid w:val="0084286D"/>
    <w:rsid w:val="0084312B"/>
    <w:rsid w:val="008443E2"/>
    <w:rsid w:val="00845BBC"/>
    <w:rsid w:val="00846556"/>
    <w:rsid w:val="0084672F"/>
    <w:rsid w:val="00846A8A"/>
    <w:rsid w:val="008501AE"/>
    <w:rsid w:val="00850F19"/>
    <w:rsid w:val="008516CB"/>
    <w:rsid w:val="0085284E"/>
    <w:rsid w:val="008531D6"/>
    <w:rsid w:val="00853301"/>
    <w:rsid w:val="0085421E"/>
    <w:rsid w:val="00855132"/>
    <w:rsid w:val="00855AB7"/>
    <w:rsid w:val="00855B2A"/>
    <w:rsid w:val="00860723"/>
    <w:rsid w:val="0086140E"/>
    <w:rsid w:val="0086289B"/>
    <w:rsid w:val="00862C1A"/>
    <w:rsid w:val="0086318F"/>
    <w:rsid w:val="00863430"/>
    <w:rsid w:val="00864365"/>
    <w:rsid w:val="00864620"/>
    <w:rsid w:val="00864ABC"/>
    <w:rsid w:val="00864CB4"/>
    <w:rsid w:val="00866F60"/>
    <w:rsid w:val="00866FD1"/>
    <w:rsid w:val="0086769A"/>
    <w:rsid w:val="008713D6"/>
    <w:rsid w:val="0087218B"/>
    <w:rsid w:val="00873C97"/>
    <w:rsid w:val="00875B1B"/>
    <w:rsid w:val="0087682D"/>
    <w:rsid w:val="00876D4D"/>
    <w:rsid w:val="0088000D"/>
    <w:rsid w:val="0088332B"/>
    <w:rsid w:val="00883632"/>
    <w:rsid w:val="00883DB5"/>
    <w:rsid w:val="008844AB"/>
    <w:rsid w:val="008848AB"/>
    <w:rsid w:val="0088539E"/>
    <w:rsid w:val="00885BDE"/>
    <w:rsid w:val="00886177"/>
    <w:rsid w:val="008866B9"/>
    <w:rsid w:val="008868A9"/>
    <w:rsid w:val="00891134"/>
    <w:rsid w:val="00891B89"/>
    <w:rsid w:val="00892225"/>
    <w:rsid w:val="00893DD4"/>
    <w:rsid w:val="00895A6B"/>
    <w:rsid w:val="00895D7E"/>
    <w:rsid w:val="008963BF"/>
    <w:rsid w:val="00896896"/>
    <w:rsid w:val="00896FBA"/>
    <w:rsid w:val="008970CF"/>
    <w:rsid w:val="00897522"/>
    <w:rsid w:val="00897F23"/>
    <w:rsid w:val="00897F5C"/>
    <w:rsid w:val="008A11CF"/>
    <w:rsid w:val="008A20EA"/>
    <w:rsid w:val="008A2A3F"/>
    <w:rsid w:val="008A4AEA"/>
    <w:rsid w:val="008A4C31"/>
    <w:rsid w:val="008A4F8B"/>
    <w:rsid w:val="008A66EA"/>
    <w:rsid w:val="008A6B50"/>
    <w:rsid w:val="008A6CC1"/>
    <w:rsid w:val="008A703A"/>
    <w:rsid w:val="008A7725"/>
    <w:rsid w:val="008A7BCC"/>
    <w:rsid w:val="008B293D"/>
    <w:rsid w:val="008B2B1C"/>
    <w:rsid w:val="008B3CE2"/>
    <w:rsid w:val="008B43CD"/>
    <w:rsid w:val="008B627F"/>
    <w:rsid w:val="008B726E"/>
    <w:rsid w:val="008B765C"/>
    <w:rsid w:val="008C041C"/>
    <w:rsid w:val="008C0511"/>
    <w:rsid w:val="008C098B"/>
    <w:rsid w:val="008C1798"/>
    <w:rsid w:val="008C364D"/>
    <w:rsid w:val="008C3F1A"/>
    <w:rsid w:val="008C5E48"/>
    <w:rsid w:val="008C753F"/>
    <w:rsid w:val="008C7808"/>
    <w:rsid w:val="008D0703"/>
    <w:rsid w:val="008D0B42"/>
    <w:rsid w:val="008D0B8B"/>
    <w:rsid w:val="008D0C7E"/>
    <w:rsid w:val="008D0FF2"/>
    <w:rsid w:val="008D2022"/>
    <w:rsid w:val="008D2452"/>
    <w:rsid w:val="008D2503"/>
    <w:rsid w:val="008D280C"/>
    <w:rsid w:val="008D2ADF"/>
    <w:rsid w:val="008D2CAF"/>
    <w:rsid w:val="008D3043"/>
    <w:rsid w:val="008D31F5"/>
    <w:rsid w:val="008D3F3E"/>
    <w:rsid w:val="008D4AC6"/>
    <w:rsid w:val="008D4DF7"/>
    <w:rsid w:val="008D6760"/>
    <w:rsid w:val="008D77AB"/>
    <w:rsid w:val="008D7EC7"/>
    <w:rsid w:val="008E0256"/>
    <w:rsid w:val="008E045D"/>
    <w:rsid w:val="008E047B"/>
    <w:rsid w:val="008E047E"/>
    <w:rsid w:val="008E0AF2"/>
    <w:rsid w:val="008E0B14"/>
    <w:rsid w:val="008E1C84"/>
    <w:rsid w:val="008E24C0"/>
    <w:rsid w:val="008E24D8"/>
    <w:rsid w:val="008E250A"/>
    <w:rsid w:val="008E26AC"/>
    <w:rsid w:val="008E28FA"/>
    <w:rsid w:val="008E2FBE"/>
    <w:rsid w:val="008E311A"/>
    <w:rsid w:val="008E328B"/>
    <w:rsid w:val="008E3450"/>
    <w:rsid w:val="008E3601"/>
    <w:rsid w:val="008E450F"/>
    <w:rsid w:val="008E4644"/>
    <w:rsid w:val="008E4A29"/>
    <w:rsid w:val="008E5AFA"/>
    <w:rsid w:val="008E5FDE"/>
    <w:rsid w:val="008E62E9"/>
    <w:rsid w:val="008E6530"/>
    <w:rsid w:val="008E7117"/>
    <w:rsid w:val="008E7F46"/>
    <w:rsid w:val="008E7FA5"/>
    <w:rsid w:val="008EA4BF"/>
    <w:rsid w:val="008F042F"/>
    <w:rsid w:val="008F1029"/>
    <w:rsid w:val="008F1B73"/>
    <w:rsid w:val="008F1E0C"/>
    <w:rsid w:val="008F20FB"/>
    <w:rsid w:val="008F2F9E"/>
    <w:rsid w:val="008F3BB1"/>
    <w:rsid w:val="008F4A56"/>
    <w:rsid w:val="008F4A7B"/>
    <w:rsid w:val="008F62E3"/>
    <w:rsid w:val="008F7DBB"/>
    <w:rsid w:val="009017F5"/>
    <w:rsid w:val="00902201"/>
    <w:rsid w:val="009023E5"/>
    <w:rsid w:val="00902E85"/>
    <w:rsid w:val="0090387B"/>
    <w:rsid w:val="00903F00"/>
    <w:rsid w:val="00904483"/>
    <w:rsid w:val="0090450B"/>
    <w:rsid w:val="00906865"/>
    <w:rsid w:val="00906B1F"/>
    <w:rsid w:val="009076E7"/>
    <w:rsid w:val="00907B87"/>
    <w:rsid w:val="00910F68"/>
    <w:rsid w:val="00911713"/>
    <w:rsid w:val="009119A4"/>
    <w:rsid w:val="009127AC"/>
    <w:rsid w:val="00913884"/>
    <w:rsid w:val="0091475A"/>
    <w:rsid w:val="00914B1B"/>
    <w:rsid w:val="00914D5D"/>
    <w:rsid w:val="00921041"/>
    <w:rsid w:val="00921196"/>
    <w:rsid w:val="00921610"/>
    <w:rsid w:val="0092180F"/>
    <w:rsid w:val="00922C18"/>
    <w:rsid w:val="0092372F"/>
    <w:rsid w:val="009237A1"/>
    <w:rsid w:val="009237B2"/>
    <w:rsid w:val="00923D82"/>
    <w:rsid w:val="00925333"/>
    <w:rsid w:val="00925E3A"/>
    <w:rsid w:val="009267F9"/>
    <w:rsid w:val="00926E73"/>
    <w:rsid w:val="00927372"/>
    <w:rsid w:val="00927799"/>
    <w:rsid w:val="0092B0EE"/>
    <w:rsid w:val="0092D5BD"/>
    <w:rsid w:val="00930435"/>
    <w:rsid w:val="00931B95"/>
    <w:rsid w:val="00932D0B"/>
    <w:rsid w:val="00932F73"/>
    <w:rsid w:val="00933382"/>
    <w:rsid w:val="00933619"/>
    <w:rsid w:val="009340D4"/>
    <w:rsid w:val="0093464D"/>
    <w:rsid w:val="00934733"/>
    <w:rsid w:val="00934B65"/>
    <w:rsid w:val="00934E9C"/>
    <w:rsid w:val="00935413"/>
    <w:rsid w:val="00936616"/>
    <w:rsid w:val="00936FE5"/>
    <w:rsid w:val="00937B5A"/>
    <w:rsid w:val="00940286"/>
    <w:rsid w:val="009402F6"/>
    <w:rsid w:val="0094122E"/>
    <w:rsid w:val="009414DE"/>
    <w:rsid w:val="00941C69"/>
    <w:rsid w:val="00944512"/>
    <w:rsid w:val="009455DB"/>
    <w:rsid w:val="00946B1D"/>
    <w:rsid w:val="00946FEA"/>
    <w:rsid w:val="00950164"/>
    <w:rsid w:val="00950344"/>
    <w:rsid w:val="00950855"/>
    <w:rsid w:val="00950A94"/>
    <w:rsid w:val="00950B3F"/>
    <w:rsid w:val="00950BC5"/>
    <w:rsid w:val="009513B8"/>
    <w:rsid w:val="00951BF7"/>
    <w:rsid w:val="00951D02"/>
    <w:rsid w:val="00951FF4"/>
    <w:rsid w:val="0095275A"/>
    <w:rsid w:val="00952BE3"/>
    <w:rsid w:val="0095328E"/>
    <w:rsid w:val="00955707"/>
    <w:rsid w:val="00955D7B"/>
    <w:rsid w:val="009560BD"/>
    <w:rsid w:val="009563B7"/>
    <w:rsid w:val="00957F9B"/>
    <w:rsid w:val="009604B4"/>
    <w:rsid w:val="009606D4"/>
    <w:rsid w:val="00960B89"/>
    <w:rsid w:val="00960F1A"/>
    <w:rsid w:val="00961170"/>
    <w:rsid w:val="00961922"/>
    <w:rsid w:val="00961FD0"/>
    <w:rsid w:val="0096294A"/>
    <w:rsid w:val="00963609"/>
    <w:rsid w:val="00963BEB"/>
    <w:rsid w:val="00963DEB"/>
    <w:rsid w:val="00963E80"/>
    <w:rsid w:val="00963F10"/>
    <w:rsid w:val="00964265"/>
    <w:rsid w:val="0096426C"/>
    <w:rsid w:val="009643B8"/>
    <w:rsid w:val="00964D6E"/>
    <w:rsid w:val="00965C55"/>
    <w:rsid w:val="00966236"/>
    <w:rsid w:val="00967680"/>
    <w:rsid w:val="00967894"/>
    <w:rsid w:val="00970547"/>
    <w:rsid w:val="00970755"/>
    <w:rsid w:val="009707C9"/>
    <w:rsid w:val="009708F4"/>
    <w:rsid w:val="00970DC0"/>
    <w:rsid w:val="0097103A"/>
    <w:rsid w:val="00971239"/>
    <w:rsid w:val="00973094"/>
    <w:rsid w:val="00973482"/>
    <w:rsid w:val="009734F0"/>
    <w:rsid w:val="009735A8"/>
    <w:rsid w:val="00973E00"/>
    <w:rsid w:val="00974279"/>
    <w:rsid w:val="009750E9"/>
    <w:rsid w:val="00975141"/>
    <w:rsid w:val="00975354"/>
    <w:rsid w:val="009767AE"/>
    <w:rsid w:val="00976F02"/>
    <w:rsid w:val="00977840"/>
    <w:rsid w:val="00977B57"/>
    <w:rsid w:val="00977C02"/>
    <w:rsid w:val="009817F0"/>
    <w:rsid w:val="009818F5"/>
    <w:rsid w:val="00981E1E"/>
    <w:rsid w:val="0098306C"/>
    <w:rsid w:val="00983A34"/>
    <w:rsid w:val="00983F35"/>
    <w:rsid w:val="009842B4"/>
    <w:rsid w:val="0098585D"/>
    <w:rsid w:val="00985FFB"/>
    <w:rsid w:val="0098609B"/>
    <w:rsid w:val="00986107"/>
    <w:rsid w:val="00986B52"/>
    <w:rsid w:val="009903AE"/>
    <w:rsid w:val="0099058F"/>
    <w:rsid w:val="00990BD4"/>
    <w:rsid w:val="00990C89"/>
    <w:rsid w:val="00992255"/>
    <w:rsid w:val="00992AB9"/>
    <w:rsid w:val="009930F3"/>
    <w:rsid w:val="0099332C"/>
    <w:rsid w:val="00994195"/>
    <w:rsid w:val="0099443C"/>
    <w:rsid w:val="00994836"/>
    <w:rsid w:val="009955B6"/>
    <w:rsid w:val="00996C97"/>
    <w:rsid w:val="009A02DF"/>
    <w:rsid w:val="009A0637"/>
    <w:rsid w:val="009A074B"/>
    <w:rsid w:val="009A0E28"/>
    <w:rsid w:val="009A1693"/>
    <w:rsid w:val="009A1737"/>
    <w:rsid w:val="009A173C"/>
    <w:rsid w:val="009A1A20"/>
    <w:rsid w:val="009A1C93"/>
    <w:rsid w:val="009A2C66"/>
    <w:rsid w:val="009A33F5"/>
    <w:rsid w:val="009A3840"/>
    <w:rsid w:val="009A4C5D"/>
    <w:rsid w:val="009A4F9A"/>
    <w:rsid w:val="009A5A25"/>
    <w:rsid w:val="009A6D63"/>
    <w:rsid w:val="009A72E8"/>
    <w:rsid w:val="009A7853"/>
    <w:rsid w:val="009B0BC5"/>
    <w:rsid w:val="009B0CE9"/>
    <w:rsid w:val="009B105D"/>
    <w:rsid w:val="009B2510"/>
    <w:rsid w:val="009B2C18"/>
    <w:rsid w:val="009B3A24"/>
    <w:rsid w:val="009B444B"/>
    <w:rsid w:val="009B4C12"/>
    <w:rsid w:val="009B5394"/>
    <w:rsid w:val="009B5950"/>
    <w:rsid w:val="009B59C7"/>
    <w:rsid w:val="009B5CD3"/>
    <w:rsid w:val="009B5D2D"/>
    <w:rsid w:val="009B686F"/>
    <w:rsid w:val="009B7179"/>
    <w:rsid w:val="009C09BF"/>
    <w:rsid w:val="009C0F32"/>
    <w:rsid w:val="009C196E"/>
    <w:rsid w:val="009C1A0E"/>
    <w:rsid w:val="009C1DE3"/>
    <w:rsid w:val="009C2349"/>
    <w:rsid w:val="009C2E43"/>
    <w:rsid w:val="009C2FA3"/>
    <w:rsid w:val="009C3596"/>
    <w:rsid w:val="009C39AD"/>
    <w:rsid w:val="009C6276"/>
    <w:rsid w:val="009C7602"/>
    <w:rsid w:val="009D06DB"/>
    <w:rsid w:val="009D123F"/>
    <w:rsid w:val="009D1678"/>
    <w:rsid w:val="009D1E3A"/>
    <w:rsid w:val="009D2D21"/>
    <w:rsid w:val="009D2DAA"/>
    <w:rsid w:val="009D36A9"/>
    <w:rsid w:val="009D3DD6"/>
    <w:rsid w:val="009D420A"/>
    <w:rsid w:val="009D4ADA"/>
    <w:rsid w:val="009D4DEF"/>
    <w:rsid w:val="009D4FA8"/>
    <w:rsid w:val="009D5514"/>
    <w:rsid w:val="009D55DD"/>
    <w:rsid w:val="009D5A23"/>
    <w:rsid w:val="009D63B7"/>
    <w:rsid w:val="009D6B22"/>
    <w:rsid w:val="009E04F8"/>
    <w:rsid w:val="009E0A0E"/>
    <w:rsid w:val="009E0C54"/>
    <w:rsid w:val="009E2FE6"/>
    <w:rsid w:val="009E3407"/>
    <w:rsid w:val="009E3858"/>
    <w:rsid w:val="009E3C73"/>
    <w:rsid w:val="009E3FAD"/>
    <w:rsid w:val="009E6E6B"/>
    <w:rsid w:val="009E7077"/>
    <w:rsid w:val="009E7560"/>
    <w:rsid w:val="009E7AA5"/>
    <w:rsid w:val="009F017A"/>
    <w:rsid w:val="009F02F1"/>
    <w:rsid w:val="009F04BC"/>
    <w:rsid w:val="009F0EA6"/>
    <w:rsid w:val="009F1C09"/>
    <w:rsid w:val="009F2247"/>
    <w:rsid w:val="009F2AEF"/>
    <w:rsid w:val="009F2C61"/>
    <w:rsid w:val="009F47D0"/>
    <w:rsid w:val="009F53F9"/>
    <w:rsid w:val="009F75B2"/>
    <w:rsid w:val="00A005B5"/>
    <w:rsid w:val="00A01198"/>
    <w:rsid w:val="00A04039"/>
    <w:rsid w:val="00A04DCE"/>
    <w:rsid w:val="00A05342"/>
    <w:rsid w:val="00A05380"/>
    <w:rsid w:val="00A055B9"/>
    <w:rsid w:val="00A07B74"/>
    <w:rsid w:val="00A10082"/>
    <w:rsid w:val="00A112F7"/>
    <w:rsid w:val="00A11C1C"/>
    <w:rsid w:val="00A12757"/>
    <w:rsid w:val="00A1359D"/>
    <w:rsid w:val="00A1373F"/>
    <w:rsid w:val="00A139DC"/>
    <w:rsid w:val="00A13EA6"/>
    <w:rsid w:val="00A13F2A"/>
    <w:rsid w:val="00A148B7"/>
    <w:rsid w:val="00A14B34"/>
    <w:rsid w:val="00A14D1D"/>
    <w:rsid w:val="00A14D3A"/>
    <w:rsid w:val="00A14DC8"/>
    <w:rsid w:val="00A1508F"/>
    <w:rsid w:val="00A1574A"/>
    <w:rsid w:val="00A15CF2"/>
    <w:rsid w:val="00A1734D"/>
    <w:rsid w:val="00A17590"/>
    <w:rsid w:val="00A17E3C"/>
    <w:rsid w:val="00A2002D"/>
    <w:rsid w:val="00A20042"/>
    <w:rsid w:val="00A20A14"/>
    <w:rsid w:val="00A20E8D"/>
    <w:rsid w:val="00A21083"/>
    <w:rsid w:val="00A21152"/>
    <w:rsid w:val="00A211CE"/>
    <w:rsid w:val="00A2185E"/>
    <w:rsid w:val="00A221E0"/>
    <w:rsid w:val="00A225F4"/>
    <w:rsid w:val="00A22640"/>
    <w:rsid w:val="00A227B0"/>
    <w:rsid w:val="00A22EB5"/>
    <w:rsid w:val="00A24B88"/>
    <w:rsid w:val="00A2576A"/>
    <w:rsid w:val="00A25D3A"/>
    <w:rsid w:val="00A25E50"/>
    <w:rsid w:val="00A25F47"/>
    <w:rsid w:val="00A25F5C"/>
    <w:rsid w:val="00A26D66"/>
    <w:rsid w:val="00A275BC"/>
    <w:rsid w:val="00A276F6"/>
    <w:rsid w:val="00A3044B"/>
    <w:rsid w:val="00A3062E"/>
    <w:rsid w:val="00A30854"/>
    <w:rsid w:val="00A31E5A"/>
    <w:rsid w:val="00A32D85"/>
    <w:rsid w:val="00A33209"/>
    <w:rsid w:val="00A33B3A"/>
    <w:rsid w:val="00A35A00"/>
    <w:rsid w:val="00A36B2E"/>
    <w:rsid w:val="00A379CC"/>
    <w:rsid w:val="00A37BCC"/>
    <w:rsid w:val="00A37E6A"/>
    <w:rsid w:val="00A412A7"/>
    <w:rsid w:val="00A413BF"/>
    <w:rsid w:val="00A42FD4"/>
    <w:rsid w:val="00A430F7"/>
    <w:rsid w:val="00A4398C"/>
    <w:rsid w:val="00A43F05"/>
    <w:rsid w:val="00A44091"/>
    <w:rsid w:val="00A442B2"/>
    <w:rsid w:val="00A45635"/>
    <w:rsid w:val="00A4580B"/>
    <w:rsid w:val="00A45D3D"/>
    <w:rsid w:val="00A45E82"/>
    <w:rsid w:val="00A460FB"/>
    <w:rsid w:val="00A4654B"/>
    <w:rsid w:val="00A46969"/>
    <w:rsid w:val="00A46A5E"/>
    <w:rsid w:val="00A473E6"/>
    <w:rsid w:val="00A47814"/>
    <w:rsid w:val="00A47A2C"/>
    <w:rsid w:val="00A51149"/>
    <w:rsid w:val="00A514D9"/>
    <w:rsid w:val="00A518EF"/>
    <w:rsid w:val="00A52797"/>
    <w:rsid w:val="00A52F48"/>
    <w:rsid w:val="00A53317"/>
    <w:rsid w:val="00A5369B"/>
    <w:rsid w:val="00A53A7F"/>
    <w:rsid w:val="00A542B7"/>
    <w:rsid w:val="00A559E2"/>
    <w:rsid w:val="00A55E1B"/>
    <w:rsid w:val="00A56B0F"/>
    <w:rsid w:val="00A57E20"/>
    <w:rsid w:val="00A57E8E"/>
    <w:rsid w:val="00A6053B"/>
    <w:rsid w:val="00A61C41"/>
    <w:rsid w:val="00A61E58"/>
    <w:rsid w:val="00A62579"/>
    <w:rsid w:val="00A634E8"/>
    <w:rsid w:val="00A641A2"/>
    <w:rsid w:val="00A646EC"/>
    <w:rsid w:val="00A64C51"/>
    <w:rsid w:val="00A64C7A"/>
    <w:rsid w:val="00A656E3"/>
    <w:rsid w:val="00A657D2"/>
    <w:rsid w:val="00A6647F"/>
    <w:rsid w:val="00A66E5F"/>
    <w:rsid w:val="00A671CA"/>
    <w:rsid w:val="00A6782F"/>
    <w:rsid w:val="00A71941"/>
    <w:rsid w:val="00A73319"/>
    <w:rsid w:val="00A739DC"/>
    <w:rsid w:val="00A73DAB"/>
    <w:rsid w:val="00A74011"/>
    <w:rsid w:val="00A74595"/>
    <w:rsid w:val="00A745A0"/>
    <w:rsid w:val="00A77C24"/>
    <w:rsid w:val="00A800DA"/>
    <w:rsid w:val="00A8450F"/>
    <w:rsid w:val="00A84AF8"/>
    <w:rsid w:val="00A86075"/>
    <w:rsid w:val="00A861FF"/>
    <w:rsid w:val="00A86811"/>
    <w:rsid w:val="00A912DB"/>
    <w:rsid w:val="00A91ED4"/>
    <w:rsid w:val="00A92402"/>
    <w:rsid w:val="00A938D0"/>
    <w:rsid w:val="00A93CB9"/>
    <w:rsid w:val="00A94497"/>
    <w:rsid w:val="00A94A09"/>
    <w:rsid w:val="00A94EEF"/>
    <w:rsid w:val="00A965D6"/>
    <w:rsid w:val="00A96647"/>
    <w:rsid w:val="00A9781B"/>
    <w:rsid w:val="00AA07FF"/>
    <w:rsid w:val="00AA139E"/>
    <w:rsid w:val="00AA2188"/>
    <w:rsid w:val="00AA2BD4"/>
    <w:rsid w:val="00AA31F5"/>
    <w:rsid w:val="00AA323F"/>
    <w:rsid w:val="00AA346D"/>
    <w:rsid w:val="00AA36DD"/>
    <w:rsid w:val="00AA62D9"/>
    <w:rsid w:val="00AA6E3A"/>
    <w:rsid w:val="00AB2F18"/>
    <w:rsid w:val="00AB3E8E"/>
    <w:rsid w:val="00AB5AE1"/>
    <w:rsid w:val="00AB5BAC"/>
    <w:rsid w:val="00AB6854"/>
    <w:rsid w:val="00AB6B9B"/>
    <w:rsid w:val="00AB7915"/>
    <w:rsid w:val="00AC01D2"/>
    <w:rsid w:val="00AC086E"/>
    <w:rsid w:val="00AC179C"/>
    <w:rsid w:val="00AC18FE"/>
    <w:rsid w:val="00AC3949"/>
    <w:rsid w:val="00AC3C5C"/>
    <w:rsid w:val="00AC3EA2"/>
    <w:rsid w:val="00AC53C7"/>
    <w:rsid w:val="00AC5546"/>
    <w:rsid w:val="00AC63BE"/>
    <w:rsid w:val="00AC7581"/>
    <w:rsid w:val="00AC7ED8"/>
    <w:rsid w:val="00AD01B4"/>
    <w:rsid w:val="00AD0BAE"/>
    <w:rsid w:val="00AD0CCC"/>
    <w:rsid w:val="00AD10DA"/>
    <w:rsid w:val="00AD26F4"/>
    <w:rsid w:val="00AD58CA"/>
    <w:rsid w:val="00AD5969"/>
    <w:rsid w:val="00AD5FA2"/>
    <w:rsid w:val="00AD606B"/>
    <w:rsid w:val="00AD6CEE"/>
    <w:rsid w:val="00AD76A5"/>
    <w:rsid w:val="00AD7ADA"/>
    <w:rsid w:val="00AD7BC6"/>
    <w:rsid w:val="00AE022B"/>
    <w:rsid w:val="00AE05A1"/>
    <w:rsid w:val="00AE1585"/>
    <w:rsid w:val="00AE238D"/>
    <w:rsid w:val="00AE51FB"/>
    <w:rsid w:val="00AE5F39"/>
    <w:rsid w:val="00AE7835"/>
    <w:rsid w:val="00AE78CB"/>
    <w:rsid w:val="00AE7B3E"/>
    <w:rsid w:val="00AF0B78"/>
    <w:rsid w:val="00AF26CB"/>
    <w:rsid w:val="00AF27BB"/>
    <w:rsid w:val="00AF28D6"/>
    <w:rsid w:val="00AF2B74"/>
    <w:rsid w:val="00AF473C"/>
    <w:rsid w:val="00AF4E62"/>
    <w:rsid w:val="00AF553E"/>
    <w:rsid w:val="00AF6308"/>
    <w:rsid w:val="00AF7DD7"/>
    <w:rsid w:val="00B00622"/>
    <w:rsid w:val="00B00C85"/>
    <w:rsid w:val="00B01260"/>
    <w:rsid w:val="00B0390A"/>
    <w:rsid w:val="00B039BB"/>
    <w:rsid w:val="00B040C0"/>
    <w:rsid w:val="00B04271"/>
    <w:rsid w:val="00B049FC"/>
    <w:rsid w:val="00B0562F"/>
    <w:rsid w:val="00B0576D"/>
    <w:rsid w:val="00B05894"/>
    <w:rsid w:val="00B05D1B"/>
    <w:rsid w:val="00B062DC"/>
    <w:rsid w:val="00B07134"/>
    <w:rsid w:val="00B0748F"/>
    <w:rsid w:val="00B07FC3"/>
    <w:rsid w:val="00B102EF"/>
    <w:rsid w:val="00B106A8"/>
    <w:rsid w:val="00B1198C"/>
    <w:rsid w:val="00B11CE0"/>
    <w:rsid w:val="00B11DA4"/>
    <w:rsid w:val="00B11DBA"/>
    <w:rsid w:val="00B11DFF"/>
    <w:rsid w:val="00B120BC"/>
    <w:rsid w:val="00B121B0"/>
    <w:rsid w:val="00B1290F"/>
    <w:rsid w:val="00B13974"/>
    <w:rsid w:val="00B14484"/>
    <w:rsid w:val="00B15B6C"/>
    <w:rsid w:val="00B160D8"/>
    <w:rsid w:val="00B1623B"/>
    <w:rsid w:val="00B16EC1"/>
    <w:rsid w:val="00B176C8"/>
    <w:rsid w:val="00B2044F"/>
    <w:rsid w:val="00B215FA"/>
    <w:rsid w:val="00B22686"/>
    <w:rsid w:val="00B241B6"/>
    <w:rsid w:val="00B24522"/>
    <w:rsid w:val="00B24729"/>
    <w:rsid w:val="00B24820"/>
    <w:rsid w:val="00B2514E"/>
    <w:rsid w:val="00B25668"/>
    <w:rsid w:val="00B305F3"/>
    <w:rsid w:val="00B330AF"/>
    <w:rsid w:val="00B338CB"/>
    <w:rsid w:val="00B33F98"/>
    <w:rsid w:val="00B33FE9"/>
    <w:rsid w:val="00B3480C"/>
    <w:rsid w:val="00B35F0E"/>
    <w:rsid w:val="00B366D1"/>
    <w:rsid w:val="00B36C5D"/>
    <w:rsid w:val="00B3700A"/>
    <w:rsid w:val="00B373D6"/>
    <w:rsid w:val="00B37722"/>
    <w:rsid w:val="00B377B8"/>
    <w:rsid w:val="00B40E85"/>
    <w:rsid w:val="00B43B22"/>
    <w:rsid w:val="00B43EAC"/>
    <w:rsid w:val="00B4431C"/>
    <w:rsid w:val="00B45434"/>
    <w:rsid w:val="00B456A0"/>
    <w:rsid w:val="00B47431"/>
    <w:rsid w:val="00B50363"/>
    <w:rsid w:val="00B50BF3"/>
    <w:rsid w:val="00B50D7B"/>
    <w:rsid w:val="00B51061"/>
    <w:rsid w:val="00B518EB"/>
    <w:rsid w:val="00B53AAD"/>
    <w:rsid w:val="00B53FEC"/>
    <w:rsid w:val="00B54AA8"/>
    <w:rsid w:val="00B54D3A"/>
    <w:rsid w:val="00B551A0"/>
    <w:rsid w:val="00B5539E"/>
    <w:rsid w:val="00B55696"/>
    <w:rsid w:val="00B56A9F"/>
    <w:rsid w:val="00B56F23"/>
    <w:rsid w:val="00B5767B"/>
    <w:rsid w:val="00B57B2A"/>
    <w:rsid w:val="00B6210B"/>
    <w:rsid w:val="00B6257F"/>
    <w:rsid w:val="00B629B3"/>
    <w:rsid w:val="00B62F90"/>
    <w:rsid w:val="00B63C70"/>
    <w:rsid w:val="00B63EBE"/>
    <w:rsid w:val="00B640E2"/>
    <w:rsid w:val="00B64301"/>
    <w:rsid w:val="00B65400"/>
    <w:rsid w:val="00B65BCB"/>
    <w:rsid w:val="00B66013"/>
    <w:rsid w:val="00B66B70"/>
    <w:rsid w:val="00B66CB6"/>
    <w:rsid w:val="00B67CE2"/>
    <w:rsid w:val="00B70366"/>
    <w:rsid w:val="00B70367"/>
    <w:rsid w:val="00B7060F"/>
    <w:rsid w:val="00B708CB"/>
    <w:rsid w:val="00B70A86"/>
    <w:rsid w:val="00B70F44"/>
    <w:rsid w:val="00B71603"/>
    <w:rsid w:val="00B7197C"/>
    <w:rsid w:val="00B72136"/>
    <w:rsid w:val="00B72D00"/>
    <w:rsid w:val="00B7379F"/>
    <w:rsid w:val="00B76618"/>
    <w:rsid w:val="00B77410"/>
    <w:rsid w:val="00B80347"/>
    <w:rsid w:val="00B81006"/>
    <w:rsid w:val="00B83A33"/>
    <w:rsid w:val="00B84EF2"/>
    <w:rsid w:val="00B8502D"/>
    <w:rsid w:val="00B85FE6"/>
    <w:rsid w:val="00B8641B"/>
    <w:rsid w:val="00B912FD"/>
    <w:rsid w:val="00B91323"/>
    <w:rsid w:val="00B91CA6"/>
    <w:rsid w:val="00B92AD3"/>
    <w:rsid w:val="00B92CCD"/>
    <w:rsid w:val="00B92FE7"/>
    <w:rsid w:val="00B94153"/>
    <w:rsid w:val="00B946E4"/>
    <w:rsid w:val="00B95102"/>
    <w:rsid w:val="00B952D7"/>
    <w:rsid w:val="00B96650"/>
    <w:rsid w:val="00B96918"/>
    <w:rsid w:val="00B9696E"/>
    <w:rsid w:val="00B97668"/>
    <w:rsid w:val="00B97EA7"/>
    <w:rsid w:val="00BA0816"/>
    <w:rsid w:val="00BA239C"/>
    <w:rsid w:val="00BA25FB"/>
    <w:rsid w:val="00BA2C50"/>
    <w:rsid w:val="00BA4223"/>
    <w:rsid w:val="00BA4263"/>
    <w:rsid w:val="00BA4B3F"/>
    <w:rsid w:val="00BA5AAE"/>
    <w:rsid w:val="00BA656F"/>
    <w:rsid w:val="00BA6736"/>
    <w:rsid w:val="00BB04E1"/>
    <w:rsid w:val="00BB11BF"/>
    <w:rsid w:val="00BB262D"/>
    <w:rsid w:val="00BB284F"/>
    <w:rsid w:val="00BB3379"/>
    <w:rsid w:val="00BB4301"/>
    <w:rsid w:val="00BB56B7"/>
    <w:rsid w:val="00BB5B5B"/>
    <w:rsid w:val="00BB7CBC"/>
    <w:rsid w:val="00BC251F"/>
    <w:rsid w:val="00BC2600"/>
    <w:rsid w:val="00BC32D0"/>
    <w:rsid w:val="00BC3D75"/>
    <w:rsid w:val="00BC460F"/>
    <w:rsid w:val="00BC612F"/>
    <w:rsid w:val="00BC63EE"/>
    <w:rsid w:val="00BC6481"/>
    <w:rsid w:val="00BC6F20"/>
    <w:rsid w:val="00BD08CB"/>
    <w:rsid w:val="00BD247A"/>
    <w:rsid w:val="00BD2757"/>
    <w:rsid w:val="00BD3210"/>
    <w:rsid w:val="00BD325E"/>
    <w:rsid w:val="00BD38EC"/>
    <w:rsid w:val="00BD3A7B"/>
    <w:rsid w:val="00BD3B3F"/>
    <w:rsid w:val="00BD3D5A"/>
    <w:rsid w:val="00BD40C6"/>
    <w:rsid w:val="00BD4899"/>
    <w:rsid w:val="00BD4FD0"/>
    <w:rsid w:val="00BD6478"/>
    <w:rsid w:val="00BD65D6"/>
    <w:rsid w:val="00BD7052"/>
    <w:rsid w:val="00BE00A8"/>
    <w:rsid w:val="00BE05E3"/>
    <w:rsid w:val="00BE1517"/>
    <w:rsid w:val="00BE1D50"/>
    <w:rsid w:val="00BE2DA6"/>
    <w:rsid w:val="00BE35E1"/>
    <w:rsid w:val="00BE3A8D"/>
    <w:rsid w:val="00BE3D61"/>
    <w:rsid w:val="00BE4B29"/>
    <w:rsid w:val="00BE5CB0"/>
    <w:rsid w:val="00BE61C2"/>
    <w:rsid w:val="00BE6315"/>
    <w:rsid w:val="00BE667B"/>
    <w:rsid w:val="00BF01CE"/>
    <w:rsid w:val="00BF0815"/>
    <w:rsid w:val="00BF0BD7"/>
    <w:rsid w:val="00BF10F4"/>
    <w:rsid w:val="00BF3ACA"/>
    <w:rsid w:val="00BF4701"/>
    <w:rsid w:val="00BF5A8A"/>
    <w:rsid w:val="00BF5EF3"/>
    <w:rsid w:val="00BF6885"/>
    <w:rsid w:val="00BF77A4"/>
    <w:rsid w:val="00C015B6"/>
    <w:rsid w:val="00C03C6C"/>
    <w:rsid w:val="00C04A8B"/>
    <w:rsid w:val="00C04EB8"/>
    <w:rsid w:val="00C0570C"/>
    <w:rsid w:val="00C06089"/>
    <w:rsid w:val="00C100C7"/>
    <w:rsid w:val="00C108DC"/>
    <w:rsid w:val="00C109DD"/>
    <w:rsid w:val="00C12832"/>
    <w:rsid w:val="00C1431E"/>
    <w:rsid w:val="00C1484F"/>
    <w:rsid w:val="00C1656F"/>
    <w:rsid w:val="00C17821"/>
    <w:rsid w:val="00C2158F"/>
    <w:rsid w:val="00C2160B"/>
    <w:rsid w:val="00C233CF"/>
    <w:rsid w:val="00C23D65"/>
    <w:rsid w:val="00C23D81"/>
    <w:rsid w:val="00C24290"/>
    <w:rsid w:val="00C24949"/>
    <w:rsid w:val="00C25796"/>
    <w:rsid w:val="00C261A0"/>
    <w:rsid w:val="00C26323"/>
    <w:rsid w:val="00C2634D"/>
    <w:rsid w:val="00C26697"/>
    <w:rsid w:val="00C2737B"/>
    <w:rsid w:val="00C306CD"/>
    <w:rsid w:val="00C3188D"/>
    <w:rsid w:val="00C336C7"/>
    <w:rsid w:val="00C33808"/>
    <w:rsid w:val="00C33D64"/>
    <w:rsid w:val="00C34494"/>
    <w:rsid w:val="00C350E6"/>
    <w:rsid w:val="00C3548A"/>
    <w:rsid w:val="00C358C6"/>
    <w:rsid w:val="00C35ECB"/>
    <w:rsid w:val="00C36466"/>
    <w:rsid w:val="00C373CD"/>
    <w:rsid w:val="00C375EA"/>
    <w:rsid w:val="00C4041C"/>
    <w:rsid w:val="00C4079E"/>
    <w:rsid w:val="00C40BE8"/>
    <w:rsid w:val="00C41177"/>
    <w:rsid w:val="00C4188E"/>
    <w:rsid w:val="00C428D3"/>
    <w:rsid w:val="00C42E96"/>
    <w:rsid w:val="00C43474"/>
    <w:rsid w:val="00C463D3"/>
    <w:rsid w:val="00C46A36"/>
    <w:rsid w:val="00C47580"/>
    <w:rsid w:val="00C47EF6"/>
    <w:rsid w:val="00C50520"/>
    <w:rsid w:val="00C51121"/>
    <w:rsid w:val="00C51546"/>
    <w:rsid w:val="00C52BF1"/>
    <w:rsid w:val="00C53001"/>
    <w:rsid w:val="00C545BF"/>
    <w:rsid w:val="00C558D0"/>
    <w:rsid w:val="00C564E6"/>
    <w:rsid w:val="00C568AD"/>
    <w:rsid w:val="00C56EFF"/>
    <w:rsid w:val="00C57909"/>
    <w:rsid w:val="00C6416C"/>
    <w:rsid w:val="00C64484"/>
    <w:rsid w:val="00C64555"/>
    <w:rsid w:val="00C64614"/>
    <w:rsid w:val="00C6482B"/>
    <w:rsid w:val="00C6521A"/>
    <w:rsid w:val="00C66E73"/>
    <w:rsid w:val="00C67BE9"/>
    <w:rsid w:val="00C70262"/>
    <w:rsid w:val="00C71343"/>
    <w:rsid w:val="00C71533"/>
    <w:rsid w:val="00C71EF0"/>
    <w:rsid w:val="00C7347C"/>
    <w:rsid w:val="00C748EA"/>
    <w:rsid w:val="00C751C4"/>
    <w:rsid w:val="00C75532"/>
    <w:rsid w:val="00C758DD"/>
    <w:rsid w:val="00C75C76"/>
    <w:rsid w:val="00C76465"/>
    <w:rsid w:val="00C80151"/>
    <w:rsid w:val="00C8016B"/>
    <w:rsid w:val="00C8036A"/>
    <w:rsid w:val="00C80868"/>
    <w:rsid w:val="00C80C27"/>
    <w:rsid w:val="00C810E0"/>
    <w:rsid w:val="00C82B89"/>
    <w:rsid w:val="00C83067"/>
    <w:rsid w:val="00C836B1"/>
    <w:rsid w:val="00C8472E"/>
    <w:rsid w:val="00C84986"/>
    <w:rsid w:val="00C85F7E"/>
    <w:rsid w:val="00C864B5"/>
    <w:rsid w:val="00C86596"/>
    <w:rsid w:val="00C865CD"/>
    <w:rsid w:val="00C86A84"/>
    <w:rsid w:val="00C86ABF"/>
    <w:rsid w:val="00C8711F"/>
    <w:rsid w:val="00C87202"/>
    <w:rsid w:val="00C873D6"/>
    <w:rsid w:val="00C873E6"/>
    <w:rsid w:val="00C87503"/>
    <w:rsid w:val="00C8765E"/>
    <w:rsid w:val="00C87680"/>
    <w:rsid w:val="00C90A61"/>
    <w:rsid w:val="00C90AF6"/>
    <w:rsid w:val="00C9106F"/>
    <w:rsid w:val="00C91B75"/>
    <w:rsid w:val="00C91F4F"/>
    <w:rsid w:val="00C9296A"/>
    <w:rsid w:val="00C93D2D"/>
    <w:rsid w:val="00C943AF"/>
    <w:rsid w:val="00C9482E"/>
    <w:rsid w:val="00C94A72"/>
    <w:rsid w:val="00C95090"/>
    <w:rsid w:val="00C95F7C"/>
    <w:rsid w:val="00C968C0"/>
    <w:rsid w:val="00C97C60"/>
    <w:rsid w:val="00CA01A2"/>
    <w:rsid w:val="00CA01F1"/>
    <w:rsid w:val="00CA0627"/>
    <w:rsid w:val="00CA0E38"/>
    <w:rsid w:val="00CA121E"/>
    <w:rsid w:val="00CA3625"/>
    <w:rsid w:val="00CA43C3"/>
    <w:rsid w:val="00CA49B7"/>
    <w:rsid w:val="00CA4F94"/>
    <w:rsid w:val="00CA5C19"/>
    <w:rsid w:val="00CA5CBB"/>
    <w:rsid w:val="00CA5D8D"/>
    <w:rsid w:val="00CA61D5"/>
    <w:rsid w:val="00CA620E"/>
    <w:rsid w:val="00CB17B2"/>
    <w:rsid w:val="00CB17CF"/>
    <w:rsid w:val="00CB1CDD"/>
    <w:rsid w:val="00CB2239"/>
    <w:rsid w:val="00CB295A"/>
    <w:rsid w:val="00CB2AB5"/>
    <w:rsid w:val="00CB31EE"/>
    <w:rsid w:val="00CB3F54"/>
    <w:rsid w:val="00CB4561"/>
    <w:rsid w:val="00CB4EDE"/>
    <w:rsid w:val="00CB5859"/>
    <w:rsid w:val="00CB5E06"/>
    <w:rsid w:val="00CB64EC"/>
    <w:rsid w:val="00CB6ED3"/>
    <w:rsid w:val="00CB7270"/>
    <w:rsid w:val="00CC0349"/>
    <w:rsid w:val="00CC09DA"/>
    <w:rsid w:val="00CC2E95"/>
    <w:rsid w:val="00CC30B4"/>
    <w:rsid w:val="00CC3279"/>
    <w:rsid w:val="00CC33E9"/>
    <w:rsid w:val="00CC3483"/>
    <w:rsid w:val="00CC36BC"/>
    <w:rsid w:val="00CC3869"/>
    <w:rsid w:val="00CC3D7F"/>
    <w:rsid w:val="00CC52B5"/>
    <w:rsid w:val="00CC5AE9"/>
    <w:rsid w:val="00CC655D"/>
    <w:rsid w:val="00CC6B12"/>
    <w:rsid w:val="00CC77D6"/>
    <w:rsid w:val="00CC7CE6"/>
    <w:rsid w:val="00CD01FC"/>
    <w:rsid w:val="00CD0396"/>
    <w:rsid w:val="00CD0557"/>
    <w:rsid w:val="00CD05CD"/>
    <w:rsid w:val="00CD0A4D"/>
    <w:rsid w:val="00CD1587"/>
    <w:rsid w:val="00CD1F62"/>
    <w:rsid w:val="00CD2C19"/>
    <w:rsid w:val="00CD3771"/>
    <w:rsid w:val="00CD4591"/>
    <w:rsid w:val="00CD4879"/>
    <w:rsid w:val="00CD587C"/>
    <w:rsid w:val="00CD7008"/>
    <w:rsid w:val="00CE0DAF"/>
    <w:rsid w:val="00CE116B"/>
    <w:rsid w:val="00CE1ED4"/>
    <w:rsid w:val="00CE30C4"/>
    <w:rsid w:val="00CE46A0"/>
    <w:rsid w:val="00CE6777"/>
    <w:rsid w:val="00CE684F"/>
    <w:rsid w:val="00CE6911"/>
    <w:rsid w:val="00CE700D"/>
    <w:rsid w:val="00CE73F6"/>
    <w:rsid w:val="00CF0416"/>
    <w:rsid w:val="00CF08E5"/>
    <w:rsid w:val="00CF0D01"/>
    <w:rsid w:val="00CF0F18"/>
    <w:rsid w:val="00CF1229"/>
    <w:rsid w:val="00CF17F9"/>
    <w:rsid w:val="00CF2AE1"/>
    <w:rsid w:val="00CF34A6"/>
    <w:rsid w:val="00CF36CA"/>
    <w:rsid w:val="00CF3C91"/>
    <w:rsid w:val="00CF3D59"/>
    <w:rsid w:val="00CF532F"/>
    <w:rsid w:val="00CF5C97"/>
    <w:rsid w:val="00CF640B"/>
    <w:rsid w:val="00CF649C"/>
    <w:rsid w:val="00CF7E96"/>
    <w:rsid w:val="00D00374"/>
    <w:rsid w:val="00D0194B"/>
    <w:rsid w:val="00D01BDE"/>
    <w:rsid w:val="00D025D3"/>
    <w:rsid w:val="00D02942"/>
    <w:rsid w:val="00D02BF3"/>
    <w:rsid w:val="00D03D6F"/>
    <w:rsid w:val="00D04FCE"/>
    <w:rsid w:val="00D0593E"/>
    <w:rsid w:val="00D05DDE"/>
    <w:rsid w:val="00D066F6"/>
    <w:rsid w:val="00D06E9C"/>
    <w:rsid w:val="00D07BC2"/>
    <w:rsid w:val="00D140E2"/>
    <w:rsid w:val="00D1587F"/>
    <w:rsid w:val="00D15E94"/>
    <w:rsid w:val="00D15EB2"/>
    <w:rsid w:val="00D163A0"/>
    <w:rsid w:val="00D166E4"/>
    <w:rsid w:val="00D174D9"/>
    <w:rsid w:val="00D17AA8"/>
    <w:rsid w:val="00D20362"/>
    <w:rsid w:val="00D2145D"/>
    <w:rsid w:val="00D2152F"/>
    <w:rsid w:val="00D2401A"/>
    <w:rsid w:val="00D2501C"/>
    <w:rsid w:val="00D25769"/>
    <w:rsid w:val="00D25C1C"/>
    <w:rsid w:val="00D25D74"/>
    <w:rsid w:val="00D25ECE"/>
    <w:rsid w:val="00D25FCA"/>
    <w:rsid w:val="00D2627A"/>
    <w:rsid w:val="00D26534"/>
    <w:rsid w:val="00D2712C"/>
    <w:rsid w:val="00D273AE"/>
    <w:rsid w:val="00D30906"/>
    <w:rsid w:val="00D30C15"/>
    <w:rsid w:val="00D30E54"/>
    <w:rsid w:val="00D31ED5"/>
    <w:rsid w:val="00D32828"/>
    <w:rsid w:val="00D33F62"/>
    <w:rsid w:val="00D348F4"/>
    <w:rsid w:val="00D34A8D"/>
    <w:rsid w:val="00D34B27"/>
    <w:rsid w:val="00D34BD3"/>
    <w:rsid w:val="00D34DB1"/>
    <w:rsid w:val="00D36E7D"/>
    <w:rsid w:val="00D3795B"/>
    <w:rsid w:val="00D40B14"/>
    <w:rsid w:val="00D4152B"/>
    <w:rsid w:val="00D4197E"/>
    <w:rsid w:val="00D43061"/>
    <w:rsid w:val="00D436CB"/>
    <w:rsid w:val="00D4478B"/>
    <w:rsid w:val="00D449DF"/>
    <w:rsid w:val="00D44B42"/>
    <w:rsid w:val="00D44BA5"/>
    <w:rsid w:val="00D45151"/>
    <w:rsid w:val="00D452A7"/>
    <w:rsid w:val="00D4745D"/>
    <w:rsid w:val="00D477CA"/>
    <w:rsid w:val="00D50BC0"/>
    <w:rsid w:val="00D5100C"/>
    <w:rsid w:val="00D51B4A"/>
    <w:rsid w:val="00D523EB"/>
    <w:rsid w:val="00D527E5"/>
    <w:rsid w:val="00D52A2F"/>
    <w:rsid w:val="00D53458"/>
    <w:rsid w:val="00D53EBC"/>
    <w:rsid w:val="00D53EE6"/>
    <w:rsid w:val="00D54757"/>
    <w:rsid w:val="00D54A48"/>
    <w:rsid w:val="00D54C84"/>
    <w:rsid w:val="00D55CD0"/>
    <w:rsid w:val="00D55EA2"/>
    <w:rsid w:val="00D60321"/>
    <w:rsid w:val="00D60D97"/>
    <w:rsid w:val="00D60FB5"/>
    <w:rsid w:val="00D6165C"/>
    <w:rsid w:val="00D6300F"/>
    <w:rsid w:val="00D637D0"/>
    <w:rsid w:val="00D65009"/>
    <w:rsid w:val="00D66EE3"/>
    <w:rsid w:val="00D67401"/>
    <w:rsid w:val="00D67E03"/>
    <w:rsid w:val="00D67F5F"/>
    <w:rsid w:val="00D717EC"/>
    <w:rsid w:val="00D72675"/>
    <w:rsid w:val="00D733E1"/>
    <w:rsid w:val="00D748AF"/>
    <w:rsid w:val="00D74ADE"/>
    <w:rsid w:val="00D7528E"/>
    <w:rsid w:val="00D76DC3"/>
    <w:rsid w:val="00D806B7"/>
    <w:rsid w:val="00D80E03"/>
    <w:rsid w:val="00D8119D"/>
    <w:rsid w:val="00D817D0"/>
    <w:rsid w:val="00D81B8E"/>
    <w:rsid w:val="00D820F0"/>
    <w:rsid w:val="00D8494A"/>
    <w:rsid w:val="00D8525A"/>
    <w:rsid w:val="00D8601A"/>
    <w:rsid w:val="00D8787D"/>
    <w:rsid w:val="00D90927"/>
    <w:rsid w:val="00D929C2"/>
    <w:rsid w:val="00D92AA9"/>
    <w:rsid w:val="00D93FAA"/>
    <w:rsid w:val="00D941BA"/>
    <w:rsid w:val="00D97907"/>
    <w:rsid w:val="00DA1272"/>
    <w:rsid w:val="00DA1622"/>
    <w:rsid w:val="00DA1937"/>
    <w:rsid w:val="00DA307D"/>
    <w:rsid w:val="00DA328C"/>
    <w:rsid w:val="00DA3A8E"/>
    <w:rsid w:val="00DA54EF"/>
    <w:rsid w:val="00DA57EA"/>
    <w:rsid w:val="00DA6204"/>
    <w:rsid w:val="00DA65EC"/>
    <w:rsid w:val="00DA68BD"/>
    <w:rsid w:val="00DA7C13"/>
    <w:rsid w:val="00DA7DD7"/>
    <w:rsid w:val="00DA7F14"/>
    <w:rsid w:val="00DB0E9A"/>
    <w:rsid w:val="00DB1D14"/>
    <w:rsid w:val="00DB2406"/>
    <w:rsid w:val="00DB28ED"/>
    <w:rsid w:val="00DB4603"/>
    <w:rsid w:val="00DB4821"/>
    <w:rsid w:val="00DB5944"/>
    <w:rsid w:val="00DB61F6"/>
    <w:rsid w:val="00DB639C"/>
    <w:rsid w:val="00DB67E8"/>
    <w:rsid w:val="00DB7906"/>
    <w:rsid w:val="00DB7B96"/>
    <w:rsid w:val="00DC02F2"/>
    <w:rsid w:val="00DC02FC"/>
    <w:rsid w:val="00DC0863"/>
    <w:rsid w:val="00DC14BF"/>
    <w:rsid w:val="00DC1D8C"/>
    <w:rsid w:val="00DC1FE3"/>
    <w:rsid w:val="00DC348A"/>
    <w:rsid w:val="00DC48EE"/>
    <w:rsid w:val="00DC6B9F"/>
    <w:rsid w:val="00DC73C7"/>
    <w:rsid w:val="00DD08A1"/>
    <w:rsid w:val="00DD27CD"/>
    <w:rsid w:val="00DD2836"/>
    <w:rsid w:val="00DD2D00"/>
    <w:rsid w:val="00DD3600"/>
    <w:rsid w:val="00DD3749"/>
    <w:rsid w:val="00DD3E36"/>
    <w:rsid w:val="00DD3EA8"/>
    <w:rsid w:val="00DD4C19"/>
    <w:rsid w:val="00DD5D61"/>
    <w:rsid w:val="00DD72AB"/>
    <w:rsid w:val="00DD74D3"/>
    <w:rsid w:val="00DE0732"/>
    <w:rsid w:val="00DE0807"/>
    <w:rsid w:val="00DE27CD"/>
    <w:rsid w:val="00DE531A"/>
    <w:rsid w:val="00DE5AA3"/>
    <w:rsid w:val="00DE63E8"/>
    <w:rsid w:val="00DE64F2"/>
    <w:rsid w:val="00DE6724"/>
    <w:rsid w:val="00DE6E03"/>
    <w:rsid w:val="00DE7272"/>
    <w:rsid w:val="00DF0487"/>
    <w:rsid w:val="00DF08B0"/>
    <w:rsid w:val="00DF19F9"/>
    <w:rsid w:val="00DF28E6"/>
    <w:rsid w:val="00DF2BBE"/>
    <w:rsid w:val="00DF33C2"/>
    <w:rsid w:val="00DF353A"/>
    <w:rsid w:val="00DF65E9"/>
    <w:rsid w:val="00DF65F0"/>
    <w:rsid w:val="00DF6617"/>
    <w:rsid w:val="00DF6ED6"/>
    <w:rsid w:val="00DF72A7"/>
    <w:rsid w:val="00DF7349"/>
    <w:rsid w:val="00E00316"/>
    <w:rsid w:val="00E006EB"/>
    <w:rsid w:val="00E0106B"/>
    <w:rsid w:val="00E0119C"/>
    <w:rsid w:val="00E01312"/>
    <w:rsid w:val="00E02F0B"/>
    <w:rsid w:val="00E03E21"/>
    <w:rsid w:val="00E044FB"/>
    <w:rsid w:val="00E05D43"/>
    <w:rsid w:val="00E05E2B"/>
    <w:rsid w:val="00E062DB"/>
    <w:rsid w:val="00E076C3"/>
    <w:rsid w:val="00E10D9D"/>
    <w:rsid w:val="00E10E65"/>
    <w:rsid w:val="00E10EFE"/>
    <w:rsid w:val="00E12EC3"/>
    <w:rsid w:val="00E14BFD"/>
    <w:rsid w:val="00E14D0D"/>
    <w:rsid w:val="00E1596C"/>
    <w:rsid w:val="00E160A7"/>
    <w:rsid w:val="00E1649B"/>
    <w:rsid w:val="00E16580"/>
    <w:rsid w:val="00E17402"/>
    <w:rsid w:val="00E21B08"/>
    <w:rsid w:val="00E223D6"/>
    <w:rsid w:val="00E22573"/>
    <w:rsid w:val="00E264C2"/>
    <w:rsid w:val="00E265C6"/>
    <w:rsid w:val="00E26617"/>
    <w:rsid w:val="00E2663E"/>
    <w:rsid w:val="00E26D3E"/>
    <w:rsid w:val="00E26DDA"/>
    <w:rsid w:val="00E27B6F"/>
    <w:rsid w:val="00E30556"/>
    <w:rsid w:val="00E312A6"/>
    <w:rsid w:val="00E32FB3"/>
    <w:rsid w:val="00E3339C"/>
    <w:rsid w:val="00E346C5"/>
    <w:rsid w:val="00E349FA"/>
    <w:rsid w:val="00E34AB1"/>
    <w:rsid w:val="00E35C7A"/>
    <w:rsid w:val="00E35DF1"/>
    <w:rsid w:val="00E3795D"/>
    <w:rsid w:val="00E379BA"/>
    <w:rsid w:val="00E37DBF"/>
    <w:rsid w:val="00E406C4"/>
    <w:rsid w:val="00E408CE"/>
    <w:rsid w:val="00E40A4C"/>
    <w:rsid w:val="00E42502"/>
    <w:rsid w:val="00E4340E"/>
    <w:rsid w:val="00E4356A"/>
    <w:rsid w:val="00E43E2E"/>
    <w:rsid w:val="00E456BE"/>
    <w:rsid w:val="00E467F6"/>
    <w:rsid w:val="00E46D69"/>
    <w:rsid w:val="00E47593"/>
    <w:rsid w:val="00E47654"/>
    <w:rsid w:val="00E477AF"/>
    <w:rsid w:val="00E50550"/>
    <w:rsid w:val="00E5116D"/>
    <w:rsid w:val="00E519CB"/>
    <w:rsid w:val="00E51E01"/>
    <w:rsid w:val="00E51ED4"/>
    <w:rsid w:val="00E53D4C"/>
    <w:rsid w:val="00E5466E"/>
    <w:rsid w:val="00E54A09"/>
    <w:rsid w:val="00E54BD7"/>
    <w:rsid w:val="00E55CE3"/>
    <w:rsid w:val="00E55DB9"/>
    <w:rsid w:val="00E56595"/>
    <w:rsid w:val="00E569AF"/>
    <w:rsid w:val="00E569E0"/>
    <w:rsid w:val="00E609A6"/>
    <w:rsid w:val="00E60AF0"/>
    <w:rsid w:val="00E63911"/>
    <w:rsid w:val="00E65BFD"/>
    <w:rsid w:val="00E65E69"/>
    <w:rsid w:val="00E666C8"/>
    <w:rsid w:val="00E666E7"/>
    <w:rsid w:val="00E669B2"/>
    <w:rsid w:val="00E66A5E"/>
    <w:rsid w:val="00E671EB"/>
    <w:rsid w:val="00E67435"/>
    <w:rsid w:val="00E67850"/>
    <w:rsid w:val="00E67CD0"/>
    <w:rsid w:val="00E7030B"/>
    <w:rsid w:val="00E70688"/>
    <w:rsid w:val="00E70A5F"/>
    <w:rsid w:val="00E718DF"/>
    <w:rsid w:val="00E725E7"/>
    <w:rsid w:val="00E72C4F"/>
    <w:rsid w:val="00E7431A"/>
    <w:rsid w:val="00E74504"/>
    <w:rsid w:val="00E7485E"/>
    <w:rsid w:val="00E74FA5"/>
    <w:rsid w:val="00E752BC"/>
    <w:rsid w:val="00E758BA"/>
    <w:rsid w:val="00E764C1"/>
    <w:rsid w:val="00E76C77"/>
    <w:rsid w:val="00E7726E"/>
    <w:rsid w:val="00E777FE"/>
    <w:rsid w:val="00E77F88"/>
    <w:rsid w:val="00E803E4"/>
    <w:rsid w:val="00E81039"/>
    <w:rsid w:val="00E82560"/>
    <w:rsid w:val="00E82C6D"/>
    <w:rsid w:val="00E8438E"/>
    <w:rsid w:val="00E848C2"/>
    <w:rsid w:val="00E85748"/>
    <w:rsid w:val="00E85866"/>
    <w:rsid w:val="00E85C66"/>
    <w:rsid w:val="00E86904"/>
    <w:rsid w:val="00E869AE"/>
    <w:rsid w:val="00E8776C"/>
    <w:rsid w:val="00E87DBE"/>
    <w:rsid w:val="00E9061C"/>
    <w:rsid w:val="00E91313"/>
    <w:rsid w:val="00E9265E"/>
    <w:rsid w:val="00E9337E"/>
    <w:rsid w:val="00E93460"/>
    <w:rsid w:val="00E95DA5"/>
    <w:rsid w:val="00E9654A"/>
    <w:rsid w:val="00E971A3"/>
    <w:rsid w:val="00E976FE"/>
    <w:rsid w:val="00EA0AC7"/>
    <w:rsid w:val="00EA0D9D"/>
    <w:rsid w:val="00EA1068"/>
    <w:rsid w:val="00EA27F7"/>
    <w:rsid w:val="00EA3F48"/>
    <w:rsid w:val="00EA4450"/>
    <w:rsid w:val="00EA4734"/>
    <w:rsid w:val="00EA5529"/>
    <w:rsid w:val="00EA5C51"/>
    <w:rsid w:val="00EA6750"/>
    <w:rsid w:val="00EA6871"/>
    <w:rsid w:val="00EA6BC2"/>
    <w:rsid w:val="00EA7FEC"/>
    <w:rsid w:val="00EB04A3"/>
    <w:rsid w:val="00EB08BE"/>
    <w:rsid w:val="00EB0A31"/>
    <w:rsid w:val="00EB2935"/>
    <w:rsid w:val="00EB31A3"/>
    <w:rsid w:val="00EB3E22"/>
    <w:rsid w:val="00EB3F1B"/>
    <w:rsid w:val="00EB4122"/>
    <w:rsid w:val="00EB4351"/>
    <w:rsid w:val="00EB5BB3"/>
    <w:rsid w:val="00EB7970"/>
    <w:rsid w:val="00EB7E4A"/>
    <w:rsid w:val="00EC00AE"/>
    <w:rsid w:val="00EC0689"/>
    <w:rsid w:val="00EC06CC"/>
    <w:rsid w:val="00EC1023"/>
    <w:rsid w:val="00EC1321"/>
    <w:rsid w:val="00EC160D"/>
    <w:rsid w:val="00EC1642"/>
    <w:rsid w:val="00EC19AD"/>
    <w:rsid w:val="00EC239C"/>
    <w:rsid w:val="00EC276A"/>
    <w:rsid w:val="00EC3271"/>
    <w:rsid w:val="00EC35D8"/>
    <w:rsid w:val="00EC3DE5"/>
    <w:rsid w:val="00EC4BCD"/>
    <w:rsid w:val="00EC6900"/>
    <w:rsid w:val="00EC6AB2"/>
    <w:rsid w:val="00EC729C"/>
    <w:rsid w:val="00EC739C"/>
    <w:rsid w:val="00EC73E4"/>
    <w:rsid w:val="00ED0E04"/>
    <w:rsid w:val="00ED18A9"/>
    <w:rsid w:val="00ED1907"/>
    <w:rsid w:val="00ED1B82"/>
    <w:rsid w:val="00ED3658"/>
    <w:rsid w:val="00ED3677"/>
    <w:rsid w:val="00ED417C"/>
    <w:rsid w:val="00ED523F"/>
    <w:rsid w:val="00ED5471"/>
    <w:rsid w:val="00ED5B94"/>
    <w:rsid w:val="00ED7DF0"/>
    <w:rsid w:val="00ED7E09"/>
    <w:rsid w:val="00ED7EE3"/>
    <w:rsid w:val="00EE02EF"/>
    <w:rsid w:val="00EE08BF"/>
    <w:rsid w:val="00EE0D21"/>
    <w:rsid w:val="00EE2265"/>
    <w:rsid w:val="00EE2EB4"/>
    <w:rsid w:val="00EE358A"/>
    <w:rsid w:val="00EE39D3"/>
    <w:rsid w:val="00EE4928"/>
    <w:rsid w:val="00EE56BF"/>
    <w:rsid w:val="00EE5957"/>
    <w:rsid w:val="00EE714D"/>
    <w:rsid w:val="00EF11E9"/>
    <w:rsid w:val="00EF14ED"/>
    <w:rsid w:val="00EF1578"/>
    <w:rsid w:val="00EF2C1F"/>
    <w:rsid w:val="00EF379F"/>
    <w:rsid w:val="00EF3D7B"/>
    <w:rsid w:val="00EF4D7A"/>
    <w:rsid w:val="00EF573E"/>
    <w:rsid w:val="00EF6D2C"/>
    <w:rsid w:val="00EF7E64"/>
    <w:rsid w:val="00F000D3"/>
    <w:rsid w:val="00F0014C"/>
    <w:rsid w:val="00F00192"/>
    <w:rsid w:val="00F020BE"/>
    <w:rsid w:val="00F02349"/>
    <w:rsid w:val="00F02888"/>
    <w:rsid w:val="00F034AC"/>
    <w:rsid w:val="00F04CF0"/>
    <w:rsid w:val="00F069F0"/>
    <w:rsid w:val="00F06F90"/>
    <w:rsid w:val="00F0790A"/>
    <w:rsid w:val="00F10402"/>
    <w:rsid w:val="00F113D4"/>
    <w:rsid w:val="00F11E1F"/>
    <w:rsid w:val="00F127E7"/>
    <w:rsid w:val="00F127EB"/>
    <w:rsid w:val="00F13165"/>
    <w:rsid w:val="00F131F6"/>
    <w:rsid w:val="00F134B1"/>
    <w:rsid w:val="00F13B76"/>
    <w:rsid w:val="00F1542B"/>
    <w:rsid w:val="00F154A6"/>
    <w:rsid w:val="00F154E6"/>
    <w:rsid w:val="00F15C55"/>
    <w:rsid w:val="00F15FB5"/>
    <w:rsid w:val="00F20536"/>
    <w:rsid w:val="00F2074E"/>
    <w:rsid w:val="00F2092C"/>
    <w:rsid w:val="00F2168D"/>
    <w:rsid w:val="00F2196F"/>
    <w:rsid w:val="00F21B7C"/>
    <w:rsid w:val="00F222A7"/>
    <w:rsid w:val="00F23B82"/>
    <w:rsid w:val="00F24896"/>
    <w:rsid w:val="00F24DAA"/>
    <w:rsid w:val="00F256CD"/>
    <w:rsid w:val="00F261A7"/>
    <w:rsid w:val="00F2717C"/>
    <w:rsid w:val="00F2733B"/>
    <w:rsid w:val="00F27445"/>
    <w:rsid w:val="00F278F0"/>
    <w:rsid w:val="00F30684"/>
    <w:rsid w:val="00F310C9"/>
    <w:rsid w:val="00F31520"/>
    <w:rsid w:val="00F32B39"/>
    <w:rsid w:val="00F32CC0"/>
    <w:rsid w:val="00F338C5"/>
    <w:rsid w:val="00F344C0"/>
    <w:rsid w:val="00F34E65"/>
    <w:rsid w:val="00F355AB"/>
    <w:rsid w:val="00F3573E"/>
    <w:rsid w:val="00F370F4"/>
    <w:rsid w:val="00F3716B"/>
    <w:rsid w:val="00F37A60"/>
    <w:rsid w:val="00F400C0"/>
    <w:rsid w:val="00F41E5C"/>
    <w:rsid w:val="00F43211"/>
    <w:rsid w:val="00F43951"/>
    <w:rsid w:val="00F43CD1"/>
    <w:rsid w:val="00F4410A"/>
    <w:rsid w:val="00F44B02"/>
    <w:rsid w:val="00F46DD8"/>
    <w:rsid w:val="00F47A8B"/>
    <w:rsid w:val="00F50051"/>
    <w:rsid w:val="00F50A93"/>
    <w:rsid w:val="00F5104D"/>
    <w:rsid w:val="00F51E2A"/>
    <w:rsid w:val="00F531AD"/>
    <w:rsid w:val="00F53C86"/>
    <w:rsid w:val="00F556B2"/>
    <w:rsid w:val="00F55899"/>
    <w:rsid w:val="00F55BE5"/>
    <w:rsid w:val="00F55E07"/>
    <w:rsid w:val="00F571F7"/>
    <w:rsid w:val="00F57DA9"/>
    <w:rsid w:val="00F57EA4"/>
    <w:rsid w:val="00F60234"/>
    <w:rsid w:val="00F609DB"/>
    <w:rsid w:val="00F6102E"/>
    <w:rsid w:val="00F626D0"/>
    <w:rsid w:val="00F62DEE"/>
    <w:rsid w:val="00F63532"/>
    <w:rsid w:val="00F63C73"/>
    <w:rsid w:val="00F63FB0"/>
    <w:rsid w:val="00F64E1F"/>
    <w:rsid w:val="00F65370"/>
    <w:rsid w:val="00F65BF9"/>
    <w:rsid w:val="00F65CC9"/>
    <w:rsid w:val="00F6654C"/>
    <w:rsid w:val="00F70991"/>
    <w:rsid w:val="00F70E21"/>
    <w:rsid w:val="00F7110A"/>
    <w:rsid w:val="00F71957"/>
    <w:rsid w:val="00F71A14"/>
    <w:rsid w:val="00F71D2A"/>
    <w:rsid w:val="00F72BA3"/>
    <w:rsid w:val="00F72D8E"/>
    <w:rsid w:val="00F72F4F"/>
    <w:rsid w:val="00F7337A"/>
    <w:rsid w:val="00F73A94"/>
    <w:rsid w:val="00F75112"/>
    <w:rsid w:val="00F757B8"/>
    <w:rsid w:val="00F75BBD"/>
    <w:rsid w:val="00F75E02"/>
    <w:rsid w:val="00F761A2"/>
    <w:rsid w:val="00F769FD"/>
    <w:rsid w:val="00F80BAB"/>
    <w:rsid w:val="00F8149A"/>
    <w:rsid w:val="00F814C4"/>
    <w:rsid w:val="00F81B25"/>
    <w:rsid w:val="00F82007"/>
    <w:rsid w:val="00F82946"/>
    <w:rsid w:val="00F82EB0"/>
    <w:rsid w:val="00F83428"/>
    <w:rsid w:val="00F84B33"/>
    <w:rsid w:val="00F85744"/>
    <w:rsid w:val="00F86CA9"/>
    <w:rsid w:val="00F8701C"/>
    <w:rsid w:val="00F87460"/>
    <w:rsid w:val="00F902B9"/>
    <w:rsid w:val="00F91CE5"/>
    <w:rsid w:val="00F927D2"/>
    <w:rsid w:val="00F948A7"/>
    <w:rsid w:val="00F94AE8"/>
    <w:rsid w:val="00F95400"/>
    <w:rsid w:val="00F959AF"/>
    <w:rsid w:val="00F95D4F"/>
    <w:rsid w:val="00FA051B"/>
    <w:rsid w:val="00FA0B1A"/>
    <w:rsid w:val="00FA2478"/>
    <w:rsid w:val="00FA28BB"/>
    <w:rsid w:val="00FA2D33"/>
    <w:rsid w:val="00FA3091"/>
    <w:rsid w:val="00FA3441"/>
    <w:rsid w:val="00FA4605"/>
    <w:rsid w:val="00FA4989"/>
    <w:rsid w:val="00FA4C0A"/>
    <w:rsid w:val="00FA5DAA"/>
    <w:rsid w:val="00FA5EDC"/>
    <w:rsid w:val="00FA6873"/>
    <w:rsid w:val="00FA6DE3"/>
    <w:rsid w:val="00FB11C2"/>
    <w:rsid w:val="00FB1A69"/>
    <w:rsid w:val="00FB2305"/>
    <w:rsid w:val="00FB2DEE"/>
    <w:rsid w:val="00FB3F0B"/>
    <w:rsid w:val="00FB4E7A"/>
    <w:rsid w:val="00FB541A"/>
    <w:rsid w:val="00FB72B3"/>
    <w:rsid w:val="00FC0052"/>
    <w:rsid w:val="00FC05BC"/>
    <w:rsid w:val="00FC0619"/>
    <w:rsid w:val="00FC1483"/>
    <w:rsid w:val="00FC1784"/>
    <w:rsid w:val="00FC1EC7"/>
    <w:rsid w:val="00FC1FAC"/>
    <w:rsid w:val="00FC24E0"/>
    <w:rsid w:val="00FC2AB3"/>
    <w:rsid w:val="00FC2FED"/>
    <w:rsid w:val="00FC30DC"/>
    <w:rsid w:val="00FC3A8F"/>
    <w:rsid w:val="00FC40AB"/>
    <w:rsid w:val="00FC41B4"/>
    <w:rsid w:val="00FC4B03"/>
    <w:rsid w:val="00FC4B1C"/>
    <w:rsid w:val="00FC5961"/>
    <w:rsid w:val="00FC5EDA"/>
    <w:rsid w:val="00FC6F6E"/>
    <w:rsid w:val="00FC7CF1"/>
    <w:rsid w:val="00FC7FEC"/>
    <w:rsid w:val="00FD0387"/>
    <w:rsid w:val="00FD06D5"/>
    <w:rsid w:val="00FD1BAE"/>
    <w:rsid w:val="00FD3625"/>
    <w:rsid w:val="00FD486A"/>
    <w:rsid w:val="00FD5EC1"/>
    <w:rsid w:val="00FD6873"/>
    <w:rsid w:val="00FE0465"/>
    <w:rsid w:val="00FE0989"/>
    <w:rsid w:val="00FE2574"/>
    <w:rsid w:val="00FE4FD0"/>
    <w:rsid w:val="00FE58B3"/>
    <w:rsid w:val="00FE58B8"/>
    <w:rsid w:val="00FE5DBA"/>
    <w:rsid w:val="00FE5FE8"/>
    <w:rsid w:val="00FE602E"/>
    <w:rsid w:val="00FE6035"/>
    <w:rsid w:val="00FE6456"/>
    <w:rsid w:val="00FE67CA"/>
    <w:rsid w:val="00FE76C2"/>
    <w:rsid w:val="00FF0F6E"/>
    <w:rsid w:val="00FF1040"/>
    <w:rsid w:val="00FF1139"/>
    <w:rsid w:val="00FF1BFD"/>
    <w:rsid w:val="00FF271F"/>
    <w:rsid w:val="00FF2EB0"/>
    <w:rsid w:val="00FF3742"/>
    <w:rsid w:val="00FF3C93"/>
    <w:rsid w:val="00FF4B13"/>
    <w:rsid w:val="00FF5CE4"/>
    <w:rsid w:val="00FF6B2A"/>
    <w:rsid w:val="00FF6BB2"/>
    <w:rsid w:val="00FF7B95"/>
    <w:rsid w:val="011E1FDB"/>
    <w:rsid w:val="0198AAA9"/>
    <w:rsid w:val="020FCA47"/>
    <w:rsid w:val="0260AF76"/>
    <w:rsid w:val="02A6A26F"/>
    <w:rsid w:val="0418F74F"/>
    <w:rsid w:val="0443F1B5"/>
    <w:rsid w:val="049CE30B"/>
    <w:rsid w:val="04C60ECC"/>
    <w:rsid w:val="05479DDA"/>
    <w:rsid w:val="0553E9AA"/>
    <w:rsid w:val="065E412C"/>
    <w:rsid w:val="06DFC21C"/>
    <w:rsid w:val="07CED3E5"/>
    <w:rsid w:val="0825E7B5"/>
    <w:rsid w:val="084E5625"/>
    <w:rsid w:val="099185C6"/>
    <w:rsid w:val="0A954D19"/>
    <w:rsid w:val="0AB1E194"/>
    <w:rsid w:val="0ABCDF6E"/>
    <w:rsid w:val="0AF6F720"/>
    <w:rsid w:val="0B2D5627"/>
    <w:rsid w:val="0BDBC23C"/>
    <w:rsid w:val="0C8CDBE8"/>
    <w:rsid w:val="0D1EF3A7"/>
    <w:rsid w:val="0D3A549D"/>
    <w:rsid w:val="0D6FDD38"/>
    <w:rsid w:val="0D9CEACB"/>
    <w:rsid w:val="0DF7D2BA"/>
    <w:rsid w:val="0E55EA84"/>
    <w:rsid w:val="0F5AD635"/>
    <w:rsid w:val="10163E85"/>
    <w:rsid w:val="102339C7"/>
    <w:rsid w:val="10598D76"/>
    <w:rsid w:val="10C8ACAE"/>
    <w:rsid w:val="11982ECF"/>
    <w:rsid w:val="121C43B0"/>
    <w:rsid w:val="1291A6EA"/>
    <w:rsid w:val="12C3AE97"/>
    <w:rsid w:val="133094E7"/>
    <w:rsid w:val="13A17789"/>
    <w:rsid w:val="13EAA7E3"/>
    <w:rsid w:val="141F3F30"/>
    <w:rsid w:val="147643C7"/>
    <w:rsid w:val="14A31B73"/>
    <w:rsid w:val="14BDE043"/>
    <w:rsid w:val="14D21A30"/>
    <w:rsid w:val="14DDAA8D"/>
    <w:rsid w:val="14F54E85"/>
    <w:rsid w:val="159942B6"/>
    <w:rsid w:val="15DD6BB7"/>
    <w:rsid w:val="15E09373"/>
    <w:rsid w:val="1698A1AA"/>
    <w:rsid w:val="16B50D35"/>
    <w:rsid w:val="16FE1250"/>
    <w:rsid w:val="1706AA70"/>
    <w:rsid w:val="17961E91"/>
    <w:rsid w:val="1929BE6A"/>
    <w:rsid w:val="1A036375"/>
    <w:rsid w:val="1A7AEE46"/>
    <w:rsid w:val="1A8C1577"/>
    <w:rsid w:val="1AB102A6"/>
    <w:rsid w:val="1B5DA45C"/>
    <w:rsid w:val="1B6F77EA"/>
    <w:rsid w:val="1B82968C"/>
    <w:rsid w:val="1C063FFE"/>
    <w:rsid w:val="1C8CA2FE"/>
    <w:rsid w:val="1CB767E0"/>
    <w:rsid w:val="1D7F43F7"/>
    <w:rsid w:val="1DC118C1"/>
    <w:rsid w:val="1DEAFF2B"/>
    <w:rsid w:val="1E4BF20F"/>
    <w:rsid w:val="1E516030"/>
    <w:rsid w:val="1E9D158F"/>
    <w:rsid w:val="1F54DFBA"/>
    <w:rsid w:val="1F64F05B"/>
    <w:rsid w:val="1F858A49"/>
    <w:rsid w:val="1FC61623"/>
    <w:rsid w:val="1FE69984"/>
    <w:rsid w:val="21006C72"/>
    <w:rsid w:val="2211E178"/>
    <w:rsid w:val="22468246"/>
    <w:rsid w:val="238248B9"/>
    <w:rsid w:val="23AA9E58"/>
    <w:rsid w:val="242081A6"/>
    <w:rsid w:val="250A8D1D"/>
    <w:rsid w:val="2511B7F4"/>
    <w:rsid w:val="2552B30A"/>
    <w:rsid w:val="2567EE8B"/>
    <w:rsid w:val="25994481"/>
    <w:rsid w:val="2611F630"/>
    <w:rsid w:val="263F32EB"/>
    <w:rsid w:val="2690A66A"/>
    <w:rsid w:val="275BFE67"/>
    <w:rsid w:val="27BD050A"/>
    <w:rsid w:val="27D36222"/>
    <w:rsid w:val="286001FD"/>
    <w:rsid w:val="28FC978F"/>
    <w:rsid w:val="2A16E82A"/>
    <w:rsid w:val="2A7362B4"/>
    <w:rsid w:val="2ACC0345"/>
    <w:rsid w:val="2AF02392"/>
    <w:rsid w:val="2AFD04FF"/>
    <w:rsid w:val="2B778ECA"/>
    <w:rsid w:val="2B9F35D8"/>
    <w:rsid w:val="2C8C6726"/>
    <w:rsid w:val="2CAE76FA"/>
    <w:rsid w:val="2D75FFAC"/>
    <w:rsid w:val="2D84B565"/>
    <w:rsid w:val="2D8EF365"/>
    <w:rsid w:val="2DDAFE5E"/>
    <w:rsid w:val="2E42B3B0"/>
    <w:rsid w:val="2EE0B5B9"/>
    <w:rsid w:val="2EE66622"/>
    <w:rsid w:val="2EF09AE4"/>
    <w:rsid w:val="2FAFBEC9"/>
    <w:rsid w:val="2FC2623B"/>
    <w:rsid w:val="2FDED4A2"/>
    <w:rsid w:val="30980428"/>
    <w:rsid w:val="30E11E58"/>
    <w:rsid w:val="31B901A1"/>
    <w:rsid w:val="31F6A3A0"/>
    <w:rsid w:val="3250AA96"/>
    <w:rsid w:val="329C7FB4"/>
    <w:rsid w:val="333172F4"/>
    <w:rsid w:val="3381B8CC"/>
    <w:rsid w:val="3395A408"/>
    <w:rsid w:val="3418A938"/>
    <w:rsid w:val="34C87658"/>
    <w:rsid w:val="36A7B392"/>
    <w:rsid w:val="3706DA97"/>
    <w:rsid w:val="374BC781"/>
    <w:rsid w:val="37632D93"/>
    <w:rsid w:val="37D331F6"/>
    <w:rsid w:val="38748F8C"/>
    <w:rsid w:val="39DDB972"/>
    <w:rsid w:val="3A5524C4"/>
    <w:rsid w:val="3AC80B27"/>
    <w:rsid w:val="3ADD5FB0"/>
    <w:rsid w:val="3AF09294"/>
    <w:rsid w:val="3AF79E6F"/>
    <w:rsid w:val="3AF916C9"/>
    <w:rsid w:val="3AF9B8E6"/>
    <w:rsid w:val="3B6E72ED"/>
    <w:rsid w:val="3B8DDA89"/>
    <w:rsid w:val="3D2E2BC3"/>
    <w:rsid w:val="3D849B6E"/>
    <w:rsid w:val="3D959A27"/>
    <w:rsid w:val="3DCFCBF7"/>
    <w:rsid w:val="3DF0A64E"/>
    <w:rsid w:val="3DF7728A"/>
    <w:rsid w:val="3E45527F"/>
    <w:rsid w:val="3F1359E5"/>
    <w:rsid w:val="400E3337"/>
    <w:rsid w:val="40162724"/>
    <w:rsid w:val="403AAB3B"/>
    <w:rsid w:val="40548A25"/>
    <w:rsid w:val="4067D5B1"/>
    <w:rsid w:val="406CEFA5"/>
    <w:rsid w:val="40A6477C"/>
    <w:rsid w:val="40D85526"/>
    <w:rsid w:val="40E72ED7"/>
    <w:rsid w:val="417CF341"/>
    <w:rsid w:val="417F25F0"/>
    <w:rsid w:val="424CD3A8"/>
    <w:rsid w:val="42C09FC1"/>
    <w:rsid w:val="42EC7426"/>
    <w:rsid w:val="43109005"/>
    <w:rsid w:val="43B97893"/>
    <w:rsid w:val="43D95A6E"/>
    <w:rsid w:val="44969139"/>
    <w:rsid w:val="4499BEEC"/>
    <w:rsid w:val="44A0083A"/>
    <w:rsid w:val="44C02D15"/>
    <w:rsid w:val="45892A66"/>
    <w:rsid w:val="45E0038A"/>
    <w:rsid w:val="45EA26B7"/>
    <w:rsid w:val="468B1BD1"/>
    <w:rsid w:val="4690C55D"/>
    <w:rsid w:val="476C721A"/>
    <w:rsid w:val="476E6AB5"/>
    <w:rsid w:val="4846B2CF"/>
    <w:rsid w:val="485C57B0"/>
    <w:rsid w:val="48E5BC76"/>
    <w:rsid w:val="492A0EB3"/>
    <w:rsid w:val="4950616A"/>
    <w:rsid w:val="49C4173A"/>
    <w:rsid w:val="4A7DFDDE"/>
    <w:rsid w:val="4B23D587"/>
    <w:rsid w:val="4B679D86"/>
    <w:rsid w:val="4BD9715A"/>
    <w:rsid w:val="4C127A13"/>
    <w:rsid w:val="4C3160F3"/>
    <w:rsid w:val="4C757BB6"/>
    <w:rsid w:val="4C8503D0"/>
    <w:rsid w:val="4CCDFB0F"/>
    <w:rsid w:val="4D97952D"/>
    <w:rsid w:val="4E9A8E52"/>
    <w:rsid w:val="504A5A66"/>
    <w:rsid w:val="50B51803"/>
    <w:rsid w:val="50E27798"/>
    <w:rsid w:val="51E7704A"/>
    <w:rsid w:val="526FC35D"/>
    <w:rsid w:val="528F8D14"/>
    <w:rsid w:val="540320B5"/>
    <w:rsid w:val="5422AA5F"/>
    <w:rsid w:val="54B8B21C"/>
    <w:rsid w:val="54CBD558"/>
    <w:rsid w:val="55B1F7D5"/>
    <w:rsid w:val="56846526"/>
    <w:rsid w:val="568693D5"/>
    <w:rsid w:val="57926485"/>
    <w:rsid w:val="59961D4D"/>
    <w:rsid w:val="59C27C6C"/>
    <w:rsid w:val="5B669193"/>
    <w:rsid w:val="5B9D5B64"/>
    <w:rsid w:val="5C4ED6B9"/>
    <w:rsid w:val="5C66DCC4"/>
    <w:rsid w:val="5CD4A3A7"/>
    <w:rsid w:val="5CD684DD"/>
    <w:rsid w:val="5D01BC7C"/>
    <w:rsid w:val="5D3F4464"/>
    <w:rsid w:val="5DC2AA85"/>
    <w:rsid w:val="5DF85949"/>
    <w:rsid w:val="5FA4F720"/>
    <w:rsid w:val="5FB91792"/>
    <w:rsid w:val="60302FC6"/>
    <w:rsid w:val="605FB48B"/>
    <w:rsid w:val="60629219"/>
    <w:rsid w:val="607DC7E4"/>
    <w:rsid w:val="6080CB3E"/>
    <w:rsid w:val="60983E36"/>
    <w:rsid w:val="60BCCA86"/>
    <w:rsid w:val="60F79A2B"/>
    <w:rsid w:val="613B5E32"/>
    <w:rsid w:val="615D49F4"/>
    <w:rsid w:val="6246CFAF"/>
    <w:rsid w:val="62E34748"/>
    <w:rsid w:val="62F935E9"/>
    <w:rsid w:val="6321A8A6"/>
    <w:rsid w:val="6390C0BB"/>
    <w:rsid w:val="63F69158"/>
    <w:rsid w:val="643C365F"/>
    <w:rsid w:val="64FCBB0B"/>
    <w:rsid w:val="656D0EE1"/>
    <w:rsid w:val="657882C3"/>
    <w:rsid w:val="66F65B1E"/>
    <w:rsid w:val="6771B39C"/>
    <w:rsid w:val="68955A30"/>
    <w:rsid w:val="689E0F93"/>
    <w:rsid w:val="68A64229"/>
    <w:rsid w:val="68D7B67C"/>
    <w:rsid w:val="690544CC"/>
    <w:rsid w:val="6974CAE6"/>
    <w:rsid w:val="699C3C1F"/>
    <w:rsid w:val="69B2A704"/>
    <w:rsid w:val="6AEBF479"/>
    <w:rsid w:val="6B0CD7CB"/>
    <w:rsid w:val="6BCC7DB6"/>
    <w:rsid w:val="6CA95103"/>
    <w:rsid w:val="6CB740D8"/>
    <w:rsid w:val="6D28CF08"/>
    <w:rsid w:val="6D770567"/>
    <w:rsid w:val="6D96389A"/>
    <w:rsid w:val="6DB3EDE6"/>
    <w:rsid w:val="6DD49477"/>
    <w:rsid w:val="6E4AA02C"/>
    <w:rsid w:val="6E6B1CBB"/>
    <w:rsid w:val="6F23854E"/>
    <w:rsid w:val="6F4165DD"/>
    <w:rsid w:val="6F835FB9"/>
    <w:rsid w:val="709A91F0"/>
    <w:rsid w:val="7254205E"/>
    <w:rsid w:val="72749301"/>
    <w:rsid w:val="72777C2E"/>
    <w:rsid w:val="72AA0AEA"/>
    <w:rsid w:val="732E316F"/>
    <w:rsid w:val="734963A1"/>
    <w:rsid w:val="73D5B307"/>
    <w:rsid w:val="7471CFBA"/>
    <w:rsid w:val="7480F948"/>
    <w:rsid w:val="750CF418"/>
    <w:rsid w:val="76B0918E"/>
    <w:rsid w:val="76E03798"/>
    <w:rsid w:val="76FAFFC0"/>
    <w:rsid w:val="770C1957"/>
    <w:rsid w:val="77BD4EBD"/>
    <w:rsid w:val="77C6934B"/>
    <w:rsid w:val="77FA3E91"/>
    <w:rsid w:val="782122E1"/>
    <w:rsid w:val="796BB7B7"/>
    <w:rsid w:val="7A5935CD"/>
    <w:rsid w:val="7AC33047"/>
    <w:rsid w:val="7B073788"/>
    <w:rsid w:val="7B4652A2"/>
    <w:rsid w:val="7BABBBA4"/>
    <w:rsid w:val="7D636CF0"/>
    <w:rsid w:val="7DEB9BDC"/>
    <w:rsid w:val="7E4CD90A"/>
    <w:rsid w:val="7E9CDB6F"/>
    <w:rsid w:val="7EC6D686"/>
    <w:rsid w:val="7ED85C55"/>
    <w:rsid w:val="7F7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1BE75E2D"/>
  <w15:chartTrackingRefBased/>
  <w15:docId w15:val="{4EE9E47D-654C-436A-BC92-3BCDE0DE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5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5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5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547"/>
  </w:style>
  <w:style w:type="paragraph" w:styleId="Footer">
    <w:name w:val="footer"/>
    <w:basedOn w:val="Normal"/>
    <w:link w:val="FooterChar"/>
    <w:uiPriority w:val="99"/>
    <w:unhideWhenUsed/>
    <w:rsid w:val="00725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547"/>
  </w:style>
  <w:style w:type="paragraph" w:styleId="ListParagraph">
    <w:name w:val="List Paragraph"/>
    <w:aliases w:val="LIST OF TABLES.,List Paragraph1,Premier,text,Par. de liste,Dot pt,F5 List Paragraph,No Spacing1,List Paragraph Char Char Char,Indicator Text,Numbered Para 1,Colorful List - Accent 11,Bullet 1,Bullet Points,Párrafo de lista,MAIN CONTENT"/>
    <w:basedOn w:val="Normal"/>
    <w:link w:val="ListParagraphChar"/>
    <w:uiPriority w:val="34"/>
    <w:qFormat/>
    <w:rsid w:val="00EA5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6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1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6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6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08C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05D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5D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5D4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C73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3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OF TABLES. Char,List Paragraph1 Char,Premier Char,text Char,Par. de liste Char,Dot pt Char,F5 List Paragraph Char,No Spacing1 Char,List Paragraph Char Char Char Char,Indicator Text Char,Numbered Para 1 Char,Bullet 1 Char"/>
    <w:link w:val="ListParagraph"/>
    <w:uiPriority w:val="34"/>
    <w:locked/>
    <w:rsid w:val="00116549"/>
  </w:style>
  <w:style w:type="paragraph" w:customStyle="1" w:styleId="Heading0">
    <w:name w:val="Heading 0"/>
    <w:basedOn w:val="Normal"/>
    <w:qFormat/>
    <w:rsid w:val="000728B9"/>
    <w:pPr>
      <w:numPr>
        <w:numId w:val="8"/>
      </w:numPr>
      <w:spacing w:before="240"/>
      <w:ind w:left="357" w:hanging="357"/>
      <w:jc w:val="both"/>
    </w:pPr>
    <w:rPr>
      <w:color w:val="0070C0"/>
      <w:sz w:val="28"/>
      <w:szCs w:val="28"/>
    </w:rPr>
  </w:style>
  <w:style w:type="paragraph" w:customStyle="1" w:styleId="Heading00">
    <w:name w:val="Heading 00"/>
    <w:basedOn w:val="Normal"/>
    <w:qFormat/>
    <w:rsid w:val="00B106A8"/>
    <w:pPr>
      <w:jc w:val="both"/>
    </w:pPr>
    <w:rPr>
      <w:color w:val="0070C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4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B4561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B4561"/>
    <w:pPr>
      <w:spacing w:after="0"/>
    </w:pPr>
    <w:rPr>
      <w:rFonts w:cstheme="minorHAnsi"/>
      <w:b/>
      <w:bCs/>
      <w:smallCaps/>
    </w:rPr>
  </w:style>
  <w:style w:type="paragraph" w:styleId="TOC1">
    <w:name w:val="toc 1"/>
    <w:basedOn w:val="Normal"/>
    <w:next w:val="Normal"/>
    <w:autoRedefine/>
    <w:uiPriority w:val="39"/>
    <w:unhideWhenUsed/>
    <w:rsid w:val="00B97EA7"/>
    <w:pPr>
      <w:tabs>
        <w:tab w:val="left" w:pos="390"/>
        <w:tab w:val="right" w:pos="9350"/>
      </w:tabs>
      <w:spacing w:before="120" w:after="120"/>
    </w:pPr>
    <w:rPr>
      <w:rFonts w:cstheme="minorHAnsi"/>
      <w:b/>
      <w:bCs/>
      <w:caps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CB4561"/>
    <w:pPr>
      <w:spacing w:after="0"/>
    </w:pPr>
    <w:rPr>
      <w:rFonts w:cstheme="minorHAnsi"/>
      <w:smallCap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5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5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CC655D"/>
    <w:pPr>
      <w:spacing w:after="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CC655D"/>
    <w:pPr>
      <w:spacing w:after="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CC655D"/>
    <w:pPr>
      <w:spacing w:after="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CC655D"/>
    <w:pPr>
      <w:spacing w:after="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CC655D"/>
    <w:pPr>
      <w:spacing w:after="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CC655D"/>
    <w:pPr>
      <w:spacing w:after="0"/>
    </w:pPr>
    <w:rPr>
      <w:rFonts w:cstheme="minorHAnsi"/>
    </w:rPr>
  </w:style>
  <w:style w:type="paragraph" w:customStyle="1" w:styleId="Default">
    <w:name w:val="Default"/>
    <w:rsid w:val="008676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7C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364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428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19810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6770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756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735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71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8956">
          <w:marLeft w:val="547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499">
          <w:marLeft w:val="547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610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738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956">
          <w:marLeft w:val="547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391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143">
          <w:marLeft w:val="128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05">
          <w:marLeft w:val="128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873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41870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960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572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318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8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8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7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310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4348">
          <w:marLeft w:val="126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34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6235">
          <w:marLeft w:val="126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129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71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056">
          <w:marLeft w:val="126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126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248">
          <w:marLeft w:val="126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696">
          <w:marLeft w:val="126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615">
          <w:marLeft w:val="54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940">
          <w:marLeft w:val="54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292">
          <w:marLeft w:val="54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166">
          <w:marLeft w:val="126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773">
          <w:marLeft w:val="54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fworld.org/pdfid/55643c1d4.pdf" TargetMode="External"/><Relationship Id="rId2" Type="http://schemas.openxmlformats.org/officeDocument/2006/relationships/hyperlink" Target="https://tinyurl.com/yx74mhb6" TargetMode="External"/><Relationship Id="rId1" Type="http://schemas.openxmlformats.org/officeDocument/2006/relationships/hyperlink" Target="https://www.unhcr.org/5aa13c0c7.pdf" TargetMode="External"/><Relationship Id="rId6" Type="http://schemas.openxmlformats.org/officeDocument/2006/relationships/hyperlink" Target="https://interagencystandingcommittee.org/system/files/global_standard_operating_procedures_on_inter_agency_cooperation_in_cbcms.pdf" TargetMode="External"/><Relationship Id="rId5" Type="http://schemas.openxmlformats.org/officeDocument/2006/relationships/hyperlink" Target="https://interagencystandingcommittee.org/iasc-task-team-accountability-affected-populations-and-protection-sexual-exploitation-and-abuse-10" TargetMode="External"/><Relationship Id="rId4" Type="http://schemas.openxmlformats.org/officeDocument/2006/relationships/hyperlink" Target="https://tinyurl.com/ybmc9h9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9c471c-9d78-40e2-9086-ac6bb06b6be1">
      <UserInfo>
        <DisplayName>Homaira SIKANDARY</DisplayName>
        <AccountId>21</AccountId>
        <AccountType/>
      </UserInfo>
      <UserInfo>
        <DisplayName>Emanuel Souvairan</DisplayName>
        <AccountId>10</AccountId>
        <AccountType/>
      </UserInfo>
      <UserInfo>
        <DisplayName>Annika Sjoberg</DisplayName>
        <AccountId>20</AccountId>
        <AccountType/>
      </UserInfo>
    </SharedWithUsers>
    <lcf76f155ced4ddcb4097134ff3c332f xmlns="391337ca-d631-437c-b7ad-12d789934910">
      <Terms xmlns="http://schemas.microsoft.com/office/infopath/2007/PartnerControls"/>
    </lcf76f155ced4ddcb4097134ff3c332f>
    <TaxCatchAll xmlns="b79c471c-9d78-40e2-9086-ac6bb06b6b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365A6FA036642B309BA031DC80A1B" ma:contentTypeVersion="15" ma:contentTypeDescription="Create a new document." ma:contentTypeScope="" ma:versionID="7dc4b55f88ce1511207918611708054a">
  <xsd:schema xmlns:xsd="http://www.w3.org/2001/XMLSchema" xmlns:xs="http://www.w3.org/2001/XMLSchema" xmlns:p="http://schemas.microsoft.com/office/2006/metadata/properties" xmlns:ns2="391337ca-d631-437c-b7ad-12d789934910" xmlns:ns3="b79c471c-9d78-40e2-9086-ac6bb06b6be1" targetNamespace="http://schemas.microsoft.com/office/2006/metadata/properties" ma:root="true" ma:fieldsID="c8760277103642c5967277765e47cb62" ns2:_="" ns3:_="">
    <xsd:import namespace="391337ca-d631-437c-b7ad-12d789934910"/>
    <xsd:import namespace="b79c471c-9d78-40e2-9086-ac6bb06b6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337ca-d631-437c-b7ad-12d789934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c471c-9d78-40e2-9086-ac6bb06b6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22d322-a08a-4061-a187-71a0d984397b}" ma:internalName="TaxCatchAll" ma:showField="CatchAllData" ma:web="b79c471c-9d78-40e2-9086-ac6bb06b6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5BA9D-3342-4821-9166-711BD526D2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22F55-E503-4A75-AA93-53D13A025462}">
  <ds:schemaRefs>
    <ds:schemaRef ds:uri="http://schemas.microsoft.com/office/2006/metadata/properties"/>
    <ds:schemaRef ds:uri="http://schemas.microsoft.com/office/infopath/2007/PartnerControls"/>
    <ds:schemaRef ds:uri="b79c471c-9d78-40e2-9086-ac6bb06b6be1"/>
    <ds:schemaRef ds:uri="8a2c2c17-6938-41c7-9c74-8789ed6ea73d"/>
  </ds:schemaRefs>
</ds:datastoreItem>
</file>

<file path=customXml/itemProps3.xml><?xml version="1.0" encoding="utf-8"?>
<ds:datastoreItem xmlns:ds="http://schemas.openxmlformats.org/officeDocument/2006/customXml" ds:itemID="{420D49EB-64C8-4DF6-8FA6-DB313B3352EC}"/>
</file>

<file path=customXml/itemProps4.xml><?xml version="1.0" encoding="utf-8"?>
<ds:datastoreItem xmlns:ds="http://schemas.openxmlformats.org/officeDocument/2006/customXml" ds:itemID="{8429391E-EC24-4876-B2FC-84A92124E1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18</Pages>
  <Words>6990</Words>
  <Characters>39848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46745</CharactersWithSpaces>
  <SharedDoc>false</SharedDoc>
  <HLinks>
    <vt:vector size="138" baseType="variant"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_Toc64991092</vt:lpwstr>
      </vt:variant>
      <vt:variant>
        <vt:i4>1769527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_Toc64991091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_Toc64991090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_Toc64991089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_Toc64991088</vt:lpwstr>
      </vt:variant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_Toc64991087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_Toc64991086</vt:lpwstr>
      </vt:variant>
      <vt:variant>
        <vt:i4>2031670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_Toc64991085</vt:lpwstr>
      </vt:variant>
      <vt:variant>
        <vt:i4>1966134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_Toc64991084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_Toc64991083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_Toc64991082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_Toc64991081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_Toc64991080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_Toc64991079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_Toc64991078</vt:lpwstr>
      </vt:variant>
      <vt:variant>
        <vt:i4>1900601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_Toc64991077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_Toc64991076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_Toc64991075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_Toc64991074</vt:lpwstr>
      </vt:variant>
      <vt:variant>
        <vt:i4>4980825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https://tinyurl.com/ybmc9h98</vt:lpwstr>
      </vt:variant>
      <vt:variant>
        <vt:lpwstr/>
      </vt:variant>
      <vt:variant>
        <vt:i4>1376330</vt:i4>
      </vt:variant>
      <vt:variant>
        <vt:i4>6</vt:i4>
      </vt:variant>
      <vt:variant>
        <vt:i4>0</vt:i4>
      </vt:variant>
      <vt:variant>
        <vt:i4>5</vt:i4>
      </vt:variant>
      <vt:variant>
        <vt:lpwstr>https://www.refworld.org/pdfid/55643c1d4.pdf</vt:lpwstr>
      </vt:variant>
      <vt:variant>
        <vt:lpwstr/>
      </vt:variant>
      <vt:variant>
        <vt:i4>1376327</vt:i4>
      </vt:variant>
      <vt:variant>
        <vt:i4>3</vt:i4>
      </vt:variant>
      <vt:variant>
        <vt:i4>0</vt:i4>
      </vt:variant>
      <vt:variant>
        <vt:i4>5</vt:i4>
      </vt:variant>
      <vt:variant>
        <vt:lpwstr>https://tinyurl.com/ybc4b8rf</vt:lpwstr>
      </vt:variant>
      <vt:variant>
        <vt:lpwstr/>
      </vt:variant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https://www.unhcr.org/5aa13c0c7.pdf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Dikkes</dc:creator>
  <cp:keywords/>
  <dc:description/>
  <cp:lastModifiedBy>Michel Dikkes</cp:lastModifiedBy>
  <cp:revision>3122</cp:revision>
  <cp:lastPrinted>2020-08-05T20:09:00Z</cp:lastPrinted>
  <dcterms:created xsi:type="dcterms:W3CDTF">2020-08-05T18:29:00Z</dcterms:created>
  <dcterms:modified xsi:type="dcterms:W3CDTF">2022-04-13T21:58:00Z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0x010100E6E365A6FA036642B309BA031DC80A1B</vt:lpwstr>
  </property>
</Properties>
</file>